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61D933D3"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0A122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FB6A2D">
        <w:rPr>
          <w:rFonts w:ascii="Arial" w:eastAsiaTheme="minorEastAsia" w:hAnsi="Arial" w:cs="Arial"/>
          <w:b/>
          <w:sz w:val="24"/>
          <w:szCs w:val="24"/>
          <w:lang w:eastAsia="zh-CN"/>
        </w:rPr>
        <w:t>2</w:t>
      </w:r>
      <w:r w:rsidR="00991996">
        <w:rPr>
          <w:rFonts w:ascii="Arial" w:eastAsiaTheme="minorEastAsia" w:hAnsi="Arial" w:cs="Arial"/>
          <w:b/>
          <w:sz w:val="24"/>
          <w:szCs w:val="24"/>
          <w:lang w:eastAsia="zh-CN"/>
        </w:rPr>
        <w:t>0719</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37468275"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259E5" w:rsidRPr="000259E5">
        <w:rPr>
          <w:rFonts w:ascii="Arial" w:hAnsi="Arial" w:cs="Arial"/>
          <w:bCs/>
          <w:sz w:val="22"/>
        </w:rPr>
        <w:t>On channel BW and SU for 6G</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49E4FB2F"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0259E5" w:rsidRPr="000259E5">
        <w:rPr>
          <w:rFonts w:ascii="Arial" w:hAnsi="Arial" w:cs="Arial"/>
          <w:bCs/>
          <w:sz w:val="22"/>
        </w:rPr>
        <w:t>8.2.3</w:t>
      </w:r>
      <w:r w:rsidR="000259E5" w:rsidRPr="000259E5">
        <w:rPr>
          <w:rFonts w:ascii="Arial" w:hAnsi="Arial" w:cs="Arial"/>
          <w:bCs/>
          <w:sz w:val="22"/>
        </w:rPr>
        <w:tab/>
        <w:t>Channel bandwidth</w:t>
      </w:r>
      <w:r w:rsidR="000259E5">
        <w:rPr>
          <w:rFonts w:ascii="Arial" w:hAnsi="Arial" w:cs="Arial"/>
          <w:bCs/>
          <w:sz w:val="22"/>
        </w:rPr>
        <w:t xml:space="preserve"> </w:t>
      </w:r>
      <w:r w:rsidR="000259E5" w:rsidRPr="000259E5">
        <w:rPr>
          <w:rFonts w:ascii="Arial" w:hAnsi="Arial" w:cs="Arial"/>
          <w:bCs/>
          <w:sz w:val="22"/>
        </w:rPr>
        <w:t>[FS_6G_Radio]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F851EE">
      <w:pPr>
        <w:pStyle w:val="Heading1"/>
        <w:spacing w:after="120"/>
        <w:ind w:left="567" w:hanging="567"/>
      </w:pPr>
      <w:r>
        <w:t>1</w:t>
      </w:r>
      <w:r>
        <w:tab/>
        <w:t>Backgroun</w:t>
      </w:r>
      <w:r w:rsidR="004E4A54">
        <w:t>d</w:t>
      </w:r>
    </w:p>
    <w:p w14:paraId="0552355B" w14:textId="7C8A2B56" w:rsidR="00D86CA4" w:rsidRPr="00D86CA4" w:rsidRDefault="00A37ACD" w:rsidP="00D86CA4">
      <w:pPr>
        <w:spacing w:after="160" w:line="278" w:lineRule="auto"/>
        <w:contextualSpacing/>
      </w:pPr>
      <w:bookmarkStart w:id="2" w:name="_Hlk149936446"/>
      <w:r>
        <w:t>In RAN#1</w:t>
      </w:r>
      <w:r w:rsidR="00964C62">
        <w:t>1</w:t>
      </w:r>
      <w:r w:rsidR="00F129A6">
        <w:t>6bis</w:t>
      </w:r>
      <w:r w:rsidR="00B4277E">
        <w:t>,</w:t>
      </w:r>
      <w:r w:rsidR="00964C62">
        <w:t xml:space="preserve"> </w:t>
      </w:r>
      <w:bookmarkStart w:id="3" w:name="_Hlk165324434"/>
      <w:r w:rsidR="00D86CA4" w:rsidRPr="00D86CA4">
        <w:rPr>
          <w:rFonts w:eastAsia="Arial"/>
          <w:lang w:eastAsia="zh-CN"/>
        </w:rPr>
        <w:t xml:space="preserve">a way forward [1] captured </w:t>
      </w:r>
      <w:r w:rsidR="0000007A" w:rsidRPr="00D86CA4">
        <w:rPr>
          <w:rFonts w:eastAsia="Arial"/>
          <w:lang w:eastAsia="zh-CN"/>
        </w:rPr>
        <w:t>several</w:t>
      </w:r>
      <w:r w:rsidR="00D86CA4" w:rsidRPr="00D86CA4">
        <w:rPr>
          <w:rFonts w:eastAsia="Arial"/>
          <w:lang w:eastAsia="zh-CN"/>
        </w:rPr>
        <w:t xml:space="preserve"> </w:t>
      </w:r>
      <w:proofErr w:type="spellStart"/>
      <w:r w:rsidR="003E0F11">
        <w:rPr>
          <w:rFonts w:eastAsia="Arial"/>
          <w:lang w:eastAsia="zh-CN"/>
        </w:rPr>
        <w:t>ghuidelines</w:t>
      </w:r>
      <w:proofErr w:type="spellEnd"/>
      <w:r w:rsidR="00D86CA4" w:rsidRPr="00D86CA4">
        <w:rPr>
          <w:rFonts w:eastAsia="Arial"/>
          <w:lang w:eastAsia="zh-CN"/>
        </w:rPr>
        <w:t xml:space="preserve"> for the 6G </w:t>
      </w:r>
      <w:r w:rsidR="000259E5">
        <w:rPr>
          <w:rFonts w:eastAsia="Arial"/>
          <w:lang w:eastAsia="zh-CN"/>
        </w:rPr>
        <w:t>system</w:t>
      </w:r>
      <w:r w:rsidR="00D86CA4" w:rsidRPr="00D86CA4">
        <w:rPr>
          <w:rFonts w:eastAsia="Arial"/>
          <w:lang w:eastAsia="zh-CN"/>
        </w:rPr>
        <w:t xml:space="preserve"> </w:t>
      </w:r>
      <w:r w:rsidR="000259E5">
        <w:rPr>
          <w:rFonts w:eastAsia="Arial"/>
          <w:lang w:eastAsia="zh-CN"/>
        </w:rPr>
        <w:t xml:space="preserve">parameters </w:t>
      </w:r>
      <w:r w:rsidR="00D86CA4" w:rsidRPr="00D86CA4">
        <w:rPr>
          <w:rFonts w:eastAsia="Arial"/>
          <w:lang w:eastAsia="zh-CN"/>
        </w:rPr>
        <w:t>study</w:t>
      </w:r>
      <w:r w:rsidR="00F129A6" w:rsidRPr="00D86CA4">
        <w:rPr>
          <w:rFonts w:eastAsia="Arial"/>
          <w:lang w:eastAsia="zh-CN"/>
        </w:rPr>
        <w:t xml:space="preserve">. </w:t>
      </w:r>
      <w:r w:rsidR="000259E5">
        <w:rPr>
          <w:rFonts w:eastAsia="Arial"/>
          <w:lang w:eastAsia="zh-CN"/>
        </w:rPr>
        <w:t xml:space="preserve">In </w:t>
      </w:r>
      <w:r w:rsidR="000A122F" w:rsidRPr="00D86CA4">
        <w:rPr>
          <w:rFonts w:eastAsia="Arial"/>
          <w:lang w:eastAsia="zh-CN"/>
        </w:rPr>
        <w:t>his contribution</w:t>
      </w:r>
      <w:r w:rsidR="000259E5">
        <w:rPr>
          <w:rFonts w:eastAsia="Arial"/>
          <w:lang w:eastAsia="zh-CN"/>
        </w:rPr>
        <w:t>, we cover flexible CBW support, FFT size, SCS and spectrum utilisation. I</w:t>
      </w:r>
      <w:r w:rsidR="00D86CA4">
        <w:rPr>
          <w:rFonts w:eastAsia="Yu Mincho"/>
        </w:rPr>
        <w:t xml:space="preserve">t is based on further developing our input from different </w:t>
      </w:r>
      <w:r w:rsidR="00D56442">
        <w:rPr>
          <w:rFonts w:eastAsia="Yu Mincho"/>
        </w:rPr>
        <w:t>contributions</w:t>
      </w:r>
      <w:r w:rsidR="00D86CA4">
        <w:rPr>
          <w:rFonts w:eastAsia="Yu Mincho"/>
        </w:rPr>
        <w:t xml:space="preserve"> of in previous meeting [2,3,4].</w:t>
      </w:r>
    </w:p>
    <w:bookmarkEnd w:id="2"/>
    <w:bookmarkEnd w:id="3"/>
    <w:p w14:paraId="61F277A6" w14:textId="76C9D869" w:rsidR="00343AA7" w:rsidRDefault="00B80DFB" w:rsidP="00446528">
      <w:pPr>
        <w:pStyle w:val="Heading1"/>
        <w:numPr>
          <w:ilvl w:val="0"/>
          <w:numId w:val="1"/>
        </w:numPr>
        <w:ind w:left="567" w:hanging="567"/>
      </w:pPr>
      <w:r>
        <w:t>Discussion</w:t>
      </w:r>
    </w:p>
    <w:p w14:paraId="34A22643" w14:textId="590B82FC" w:rsidR="000029F0" w:rsidRDefault="000029F0" w:rsidP="000029F0">
      <w:pPr>
        <w:pStyle w:val="Heading2"/>
        <w:rPr>
          <w:rFonts w:eastAsia="Arial"/>
          <w:lang w:eastAsia="zh-CN"/>
        </w:rPr>
      </w:pPr>
      <w:r>
        <w:rPr>
          <w:rFonts w:eastAsia="Arial"/>
          <w:lang w:eastAsia="zh-CN"/>
        </w:rPr>
        <w:t>2.1 Way forward input</w:t>
      </w:r>
    </w:p>
    <w:p w14:paraId="0481F8AD" w14:textId="222F2815" w:rsidR="00731CB9" w:rsidRDefault="00731CB9" w:rsidP="000259E5">
      <w:pPr>
        <w:spacing w:after="0"/>
        <w:rPr>
          <w:rFonts w:eastAsia="Arial"/>
          <w:lang w:eastAsia="zh-CN"/>
        </w:rPr>
      </w:pPr>
      <w:r>
        <w:rPr>
          <w:rFonts w:eastAsia="Arial"/>
          <w:lang w:eastAsia="zh-CN"/>
        </w:rPr>
        <w:t xml:space="preserve">In RAN4#116bis, a way forward [1] captured </w:t>
      </w:r>
      <w:r w:rsidR="0000007A">
        <w:rPr>
          <w:rFonts w:eastAsia="Arial"/>
          <w:lang w:eastAsia="zh-CN"/>
        </w:rPr>
        <w:t>several</w:t>
      </w:r>
      <w:r>
        <w:rPr>
          <w:rFonts w:eastAsia="Arial"/>
          <w:lang w:eastAsia="zh-CN"/>
        </w:rPr>
        <w:t xml:space="preserve"> </w:t>
      </w:r>
      <w:r w:rsidR="003E0F11">
        <w:rPr>
          <w:rFonts w:eastAsia="Arial"/>
          <w:lang w:eastAsia="zh-CN"/>
        </w:rPr>
        <w:t>guidelines</w:t>
      </w:r>
      <w:r w:rsidR="009828F1">
        <w:rPr>
          <w:rFonts w:eastAsia="Arial"/>
          <w:lang w:eastAsia="zh-CN"/>
        </w:rPr>
        <w:t xml:space="preserve"> and agreements</w:t>
      </w:r>
      <w:r w:rsidR="003369F9">
        <w:rPr>
          <w:rFonts w:eastAsia="Arial"/>
          <w:lang w:eastAsia="zh-CN"/>
        </w:rPr>
        <w:t xml:space="preserve"> for the 6G </w:t>
      </w:r>
      <w:r w:rsidR="000259E5">
        <w:rPr>
          <w:rFonts w:eastAsia="Arial"/>
          <w:lang w:eastAsia="zh-CN"/>
        </w:rPr>
        <w:t>system parameter</w:t>
      </w:r>
      <w:r w:rsidR="003369F9">
        <w:rPr>
          <w:rFonts w:eastAsia="Arial"/>
          <w:lang w:eastAsia="zh-CN"/>
        </w:rPr>
        <w:t xml:space="preserve"> study, the parts relevant to </w:t>
      </w:r>
      <w:r w:rsidR="000259E5">
        <w:rPr>
          <w:rFonts w:eastAsia="Arial"/>
          <w:lang w:eastAsia="zh-CN"/>
        </w:rPr>
        <w:t xml:space="preserve">channel bandwidth aspects </w:t>
      </w:r>
      <w:r w:rsidR="003369F9">
        <w:rPr>
          <w:rFonts w:eastAsia="Arial"/>
          <w:lang w:eastAsia="zh-CN"/>
        </w:rPr>
        <w:t>are copied here in italics.</w:t>
      </w:r>
    </w:p>
    <w:p w14:paraId="67B8725E" w14:textId="77777777" w:rsidR="000259E5" w:rsidRPr="00731CB9" w:rsidRDefault="000259E5" w:rsidP="000259E5">
      <w:pPr>
        <w:spacing w:after="0"/>
        <w:rPr>
          <w:rFonts w:eastAsia="Arial"/>
          <w:lang w:eastAsia="zh-CN"/>
        </w:rPr>
      </w:pPr>
    </w:p>
    <w:p w14:paraId="50F567E1" w14:textId="77777777" w:rsidR="009828F1" w:rsidRDefault="009828F1" w:rsidP="009828F1">
      <w:pPr>
        <w:spacing w:after="0" w:line="278" w:lineRule="auto"/>
        <w:contextualSpacing/>
        <w:rPr>
          <w:rFonts w:eastAsia="Yu Mincho"/>
          <w:b/>
          <w:bCs/>
          <w:i/>
          <w:iCs/>
        </w:rPr>
      </w:pPr>
      <w:r w:rsidRPr="009828F1">
        <w:rPr>
          <w:rFonts w:eastAsia="Yu Mincho"/>
          <w:b/>
          <w:bCs/>
          <w:i/>
          <w:iCs/>
        </w:rPr>
        <w:t xml:space="preserve">Max Channel Bandwidth </w:t>
      </w:r>
    </w:p>
    <w:p w14:paraId="79EC2E24" w14:textId="5DF9BDDB" w:rsidR="009828F1" w:rsidRPr="009828F1" w:rsidRDefault="009828F1" w:rsidP="009828F1">
      <w:pPr>
        <w:spacing w:after="0" w:line="278" w:lineRule="auto"/>
        <w:contextualSpacing/>
        <w:rPr>
          <w:rFonts w:eastAsia="SimSun"/>
          <w:i/>
          <w:iCs/>
          <w:szCs w:val="24"/>
          <w:lang w:eastAsia="zh-CN"/>
        </w:rPr>
      </w:pPr>
      <w:r w:rsidRPr="009828F1">
        <w:rPr>
          <w:rFonts w:eastAsia="SimSun"/>
          <w:i/>
          <w:iCs/>
          <w:szCs w:val="24"/>
          <w:lang w:eastAsia="zh-CN"/>
        </w:rPr>
        <w:t>In the absence of RAN1 agreements, RAN4 could conduct preliminary assessments of the RF feasibility for the candidate maximum channel bandwidths.</w:t>
      </w:r>
    </w:p>
    <w:p w14:paraId="74B317AE" w14:textId="77777777" w:rsidR="009828F1" w:rsidRPr="009828F1" w:rsidRDefault="009828F1" w:rsidP="009828F1">
      <w:pPr>
        <w:pStyle w:val="ListParagraph"/>
        <w:numPr>
          <w:ilvl w:val="0"/>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RF performance evaluation with proposed max CBW</w:t>
      </w:r>
    </w:p>
    <w:p w14:paraId="15A0711D"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Identify the prioritized max CBW scenarios (e.g., TDD/FDD, frequency ranges) for evaluation</w:t>
      </w:r>
    </w:p>
    <w:p w14:paraId="47202599"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 xml:space="preserve">From transmitter perspective, evaluate the feasibility of meeting out-of-band emission requirements </w:t>
      </w:r>
    </w:p>
    <w:p w14:paraId="374F4409"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From receiver perspective, study the impact on reference sensitivity, blocking, and ACS when receiving these wide carriers</w:t>
      </w:r>
    </w:p>
    <w:p w14:paraId="76F1E4DC"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5G NR requirements could be considered as baseline for the evaluation on existing frequency bands, FFS for the new spectrum</w:t>
      </w:r>
    </w:p>
    <w:p w14:paraId="38E5B2B9"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 xml:space="preserve">The large CBW study can take into consideration on the potential spectrum availability for re-farming spectrum as well as the regulatory and WRC discussion of new 6G spectrum. </w:t>
      </w:r>
    </w:p>
    <w:p w14:paraId="5F064523"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 xml:space="preserve">Assess the implementation feasibility and complexity and power consumption </w:t>
      </w:r>
    </w:p>
    <w:p w14:paraId="0E973911"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Compare implementation options, e.g., for cases like 200MHz/400 MHz, evaluate the RF performance and implementation trade-offs of the different proposed UE architectures (e.g., single 16K FFT vs. multi-FFT vs. CA). The evaluation cases also depend on the discussion in RAN1.</w:t>
      </w:r>
    </w:p>
    <w:p w14:paraId="5A75037C"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Study the feasibility to support different NW and UE max CBW.</w:t>
      </w:r>
    </w:p>
    <w:p w14:paraId="5613A2BB" w14:textId="77777777" w:rsidR="009828F1" w:rsidRPr="009828F1" w:rsidRDefault="009828F1" w:rsidP="009828F1">
      <w:pPr>
        <w:pStyle w:val="ListParagraph"/>
        <w:numPr>
          <w:ilvl w:val="0"/>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Collaborate with RAN1 on feasibility findings</w:t>
      </w:r>
    </w:p>
    <w:p w14:paraId="4A56D559" w14:textId="77777777" w:rsidR="009828F1" w:rsidRPr="009828F1" w:rsidRDefault="009828F1" w:rsidP="009828F1">
      <w:pPr>
        <w:pStyle w:val="ListParagraph"/>
        <w:numPr>
          <w:ilvl w:val="1"/>
          <w:numId w:val="83"/>
        </w:numPr>
        <w:spacing w:after="0" w:line="278" w:lineRule="auto"/>
        <w:ind w:firstLineChars="0"/>
        <w:contextualSpacing/>
        <w:rPr>
          <w:rFonts w:eastAsia="SimSun"/>
          <w:i/>
          <w:iCs/>
          <w:szCs w:val="24"/>
          <w:lang w:eastAsia="zh-CN"/>
        </w:rPr>
      </w:pPr>
      <w:r w:rsidRPr="009828F1">
        <w:rPr>
          <w:rFonts w:eastAsia="SimSun"/>
          <w:i/>
          <w:iCs/>
          <w:szCs w:val="24"/>
          <w:lang w:eastAsia="zh-CN"/>
        </w:rPr>
        <w:t>Provide early feedback to RAN1 with RAN4's initial findings on the RF feasibility and trade-offs of the most prominent max CBW/SCS/FFT combinations.</w:t>
      </w:r>
    </w:p>
    <w:p w14:paraId="7C3CEA72" w14:textId="77777777" w:rsidR="00F851EE" w:rsidRDefault="00F851EE" w:rsidP="00F851EE">
      <w:pPr>
        <w:spacing w:after="0" w:line="278" w:lineRule="auto"/>
        <w:contextualSpacing/>
        <w:rPr>
          <w:rFonts w:eastAsia="Yu Mincho"/>
          <w:b/>
          <w:bCs/>
          <w:i/>
          <w:iCs/>
        </w:rPr>
      </w:pPr>
    </w:p>
    <w:p w14:paraId="045B3D0A" w14:textId="77777777" w:rsidR="009828F1" w:rsidRPr="009828F1" w:rsidRDefault="009828F1" w:rsidP="009828F1">
      <w:pPr>
        <w:overflowPunct/>
        <w:autoSpaceDE/>
        <w:autoSpaceDN/>
        <w:adjustRightInd/>
        <w:spacing w:after="0"/>
        <w:textAlignment w:val="auto"/>
        <w:rPr>
          <w:rFonts w:eastAsia="SimSun"/>
          <w:i/>
          <w:iCs/>
          <w:szCs w:val="24"/>
          <w:lang w:eastAsia="zh-CN"/>
        </w:rPr>
      </w:pPr>
      <w:r w:rsidRPr="009828F1">
        <w:rPr>
          <w:rFonts w:eastAsia="Yu Mincho"/>
          <w:b/>
          <w:bCs/>
          <w:i/>
          <w:iCs/>
        </w:rPr>
        <w:t xml:space="preserve">Min Channel Bandwidth </w:t>
      </w:r>
    </w:p>
    <w:p w14:paraId="39BFDC5C"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Compare options of defining min CBW, considering pros and cons</w:t>
      </w:r>
    </w:p>
    <w:p w14:paraId="10758539"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Study the following aspects from RAN4 perspective, meanwhile tracking RAN1/RAN progress</w:t>
      </w:r>
    </w:p>
    <w:p w14:paraId="0784A058"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 xml:space="preserve">Whether 5MHz could be considered as a general baseline while 3MHz is allowed for </w:t>
      </w:r>
      <w:proofErr w:type="gramStart"/>
      <w:r w:rsidRPr="009828F1">
        <w:rPr>
          <w:rFonts w:eastAsia="SimSun"/>
          <w:i/>
          <w:iCs/>
          <w:szCs w:val="24"/>
          <w:lang w:eastAsia="zh-CN"/>
        </w:rPr>
        <w:t>particular bands</w:t>
      </w:r>
      <w:proofErr w:type="gramEnd"/>
    </w:p>
    <w:p w14:paraId="06081222"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SCS-dependent framework</w:t>
      </w:r>
    </w:p>
    <w:p w14:paraId="7EAC64BC"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Other aspects are not precluded</w:t>
      </w:r>
    </w:p>
    <w:p w14:paraId="393DBBE6" w14:textId="77777777" w:rsid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Provide early feedback to RAN1 with RAN4's initial findings on min CBW from implementation and spectrum perspective.</w:t>
      </w:r>
    </w:p>
    <w:p w14:paraId="198252DE" w14:textId="77777777" w:rsidR="009828F1" w:rsidRDefault="009828F1" w:rsidP="009828F1">
      <w:pPr>
        <w:overflowPunct/>
        <w:autoSpaceDE/>
        <w:autoSpaceDN/>
        <w:adjustRightInd/>
        <w:spacing w:after="0"/>
        <w:textAlignment w:val="auto"/>
        <w:rPr>
          <w:rFonts w:eastAsia="SimSun"/>
          <w:i/>
          <w:iCs/>
          <w:szCs w:val="24"/>
          <w:lang w:eastAsia="zh-CN"/>
        </w:rPr>
      </w:pPr>
    </w:p>
    <w:p w14:paraId="44AB947E" w14:textId="2CEA2CE9" w:rsidR="009828F1" w:rsidRPr="009828F1" w:rsidRDefault="009828F1" w:rsidP="009828F1">
      <w:pPr>
        <w:overflowPunct/>
        <w:autoSpaceDE/>
        <w:autoSpaceDN/>
        <w:adjustRightInd/>
        <w:spacing w:after="0"/>
        <w:textAlignment w:val="auto"/>
        <w:rPr>
          <w:rFonts w:eastAsia="Yu Mincho"/>
          <w:b/>
          <w:bCs/>
          <w:i/>
          <w:iCs/>
        </w:rPr>
      </w:pPr>
      <w:r w:rsidRPr="009828F1">
        <w:rPr>
          <w:rFonts w:eastAsia="Yu Mincho"/>
          <w:b/>
          <w:bCs/>
          <w:i/>
          <w:iCs/>
        </w:rPr>
        <w:t>FFT size</w:t>
      </w:r>
    </w:p>
    <w:p w14:paraId="64FA4B1E"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 xml:space="preserve">Consider FFT size, maximum Channel Bandwidth and numerology as a framework to have feasibility and complexity study from implementation perspective, especially for 8K or 16K FFT size considering the associated SCS </w:t>
      </w:r>
      <w:proofErr w:type="gramStart"/>
      <w:r w:rsidRPr="009828F1">
        <w:rPr>
          <w:rFonts w:eastAsia="SimSun"/>
          <w:i/>
          <w:iCs/>
          <w:szCs w:val="24"/>
          <w:lang w:eastAsia="zh-CN"/>
        </w:rPr>
        <w:t>and also</w:t>
      </w:r>
      <w:proofErr w:type="gramEnd"/>
      <w:r w:rsidRPr="009828F1">
        <w:rPr>
          <w:rFonts w:eastAsia="SimSun"/>
          <w:i/>
          <w:iCs/>
          <w:szCs w:val="24"/>
          <w:lang w:eastAsia="zh-CN"/>
        </w:rPr>
        <w:t xml:space="preserve"> the frequency ranges</w:t>
      </w:r>
    </w:p>
    <w:p w14:paraId="13C247EB" w14:textId="32B242E4" w:rsid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Provide RAN1 with early RAN4 feedback on the feasibility and trade-offs of the proposed FFT/CBW/SCS combinations to help guide their decisions.</w:t>
      </w:r>
    </w:p>
    <w:p w14:paraId="1FDE88C1" w14:textId="77777777" w:rsidR="009828F1" w:rsidRDefault="009828F1" w:rsidP="009828F1">
      <w:pPr>
        <w:overflowPunct/>
        <w:autoSpaceDE/>
        <w:autoSpaceDN/>
        <w:adjustRightInd/>
        <w:spacing w:after="0"/>
        <w:textAlignment w:val="auto"/>
        <w:rPr>
          <w:rFonts w:eastAsia="SimSun"/>
          <w:i/>
          <w:iCs/>
          <w:szCs w:val="24"/>
          <w:lang w:eastAsia="zh-CN"/>
        </w:rPr>
      </w:pPr>
    </w:p>
    <w:p w14:paraId="656E94EA" w14:textId="49733AA8" w:rsidR="009828F1" w:rsidRPr="009828F1" w:rsidRDefault="009828F1" w:rsidP="009828F1">
      <w:pPr>
        <w:overflowPunct/>
        <w:autoSpaceDE/>
        <w:autoSpaceDN/>
        <w:adjustRightInd/>
        <w:spacing w:after="0"/>
        <w:textAlignment w:val="auto"/>
        <w:rPr>
          <w:rFonts w:eastAsia="Yu Mincho"/>
          <w:b/>
          <w:bCs/>
          <w:i/>
          <w:iCs/>
        </w:rPr>
      </w:pPr>
      <w:r>
        <w:rPr>
          <w:rFonts w:eastAsia="Yu Mincho"/>
          <w:b/>
          <w:bCs/>
          <w:i/>
          <w:iCs/>
        </w:rPr>
        <w:t>Numerology</w:t>
      </w:r>
    </w:p>
    <w:p w14:paraId="24F23453"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 xml:space="preserve">Evaluate the following proposals regarding numerology from RAN4 perspective </w:t>
      </w:r>
    </w:p>
    <w:p w14:paraId="7ACE1124" w14:textId="77777777" w:rsidR="009828F1" w:rsidRPr="009828F1" w:rsidRDefault="009828F1"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"Single numerology" proposal</w:t>
      </w:r>
    </w:p>
    <w:p w14:paraId="4E748CBC" w14:textId="77777777" w:rsidR="009828F1" w:rsidRPr="009828F1" w:rsidRDefault="009828F1"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lastRenderedPageBreak/>
        <w:t>Frequency sub-range/Band specific SCS values proposal</w:t>
      </w:r>
    </w:p>
    <w:p w14:paraId="6847EF79" w14:textId="77777777" w:rsidR="009828F1" w:rsidRPr="009828F1" w:rsidRDefault="009828F1" w:rsidP="00C06B7E">
      <w:pPr>
        <w:pStyle w:val="ListParagraph"/>
        <w:numPr>
          <w:ilvl w:val="2"/>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 xml:space="preserve">Compare perf gain and implementation complexity for different SCS with same frequency range or specific band </w:t>
      </w:r>
    </w:p>
    <w:p w14:paraId="2ABAD35E" w14:textId="77777777" w:rsidR="009828F1" w:rsidRPr="009828F1" w:rsidRDefault="009828F1" w:rsidP="00C06B7E">
      <w:pPr>
        <w:pStyle w:val="ListParagraph"/>
        <w:numPr>
          <w:ilvl w:val="2"/>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Study numerology for SSB of initial cell search from RAN4 perspective</w:t>
      </w:r>
    </w:p>
    <w:p w14:paraId="5C4B91E4" w14:textId="77777777" w:rsidR="009828F1" w:rsidRPr="009828F1" w:rsidRDefault="009828F1"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Other proposals not presented in this meeting are not precluded</w:t>
      </w:r>
    </w:p>
    <w:p w14:paraId="5A28C260" w14:textId="77777777" w:rsid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Provide RAN1 with early RAN4 feedback on the feasibility and trade-offs of the proposed FFT/CBW/SCS combinations to help guide their decisions.</w:t>
      </w:r>
    </w:p>
    <w:p w14:paraId="580A7287" w14:textId="77777777" w:rsidR="009828F1" w:rsidRDefault="009828F1" w:rsidP="009828F1">
      <w:pPr>
        <w:overflowPunct/>
        <w:autoSpaceDE/>
        <w:autoSpaceDN/>
        <w:adjustRightInd/>
        <w:spacing w:after="0"/>
        <w:textAlignment w:val="auto"/>
        <w:rPr>
          <w:rFonts w:eastAsia="SimSun"/>
          <w:i/>
          <w:iCs/>
          <w:szCs w:val="24"/>
          <w:lang w:eastAsia="zh-CN"/>
        </w:rPr>
      </w:pPr>
    </w:p>
    <w:p w14:paraId="5D387AB7" w14:textId="069D69DB" w:rsidR="009828F1" w:rsidRPr="009828F1" w:rsidRDefault="009828F1" w:rsidP="009828F1">
      <w:pPr>
        <w:overflowPunct/>
        <w:autoSpaceDE/>
        <w:autoSpaceDN/>
        <w:adjustRightInd/>
        <w:spacing w:after="0"/>
        <w:textAlignment w:val="auto"/>
        <w:rPr>
          <w:rFonts w:eastAsia="SimSun"/>
          <w:b/>
          <w:bCs/>
          <w:i/>
          <w:iCs/>
          <w:szCs w:val="24"/>
          <w:lang w:eastAsia="zh-CN"/>
        </w:rPr>
      </w:pPr>
      <w:r w:rsidRPr="009828F1">
        <w:rPr>
          <w:rFonts w:eastAsia="SimSun"/>
          <w:b/>
          <w:bCs/>
          <w:i/>
          <w:iCs/>
          <w:szCs w:val="24"/>
          <w:lang w:eastAsia="zh-CN"/>
        </w:rPr>
        <w:t>Spectrum utilisation</w:t>
      </w:r>
    </w:p>
    <w:p w14:paraId="38654F74"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Agree on a set of common simulation assumptions for SU evaluation, including PA models, RF impairments (e.g., carrier leakage, I/Q imbalance, phase noise, etc.), and baseline RF requirements (e.g., SEM, ACLR, EVM).</w:t>
      </w:r>
    </w:p>
    <w:p w14:paraId="21A5DCED" w14:textId="77777777" w:rsidR="009828F1" w:rsidRPr="009828F1" w:rsidRDefault="009828F1"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5G NR channel bandwidth, requirements can be considered as starting point for the SU evaluation with new assumptions for 6G</w:t>
      </w:r>
    </w:p>
    <w:p w14:paraId="73192405" w14:textId="77777777" w:rsidR="009828F1" w:rsidRPr="009828F1" w:rsidRDefault="009828F1" w:rsidP="009828F1">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Evaluate the RF performance impact (complying with the affected requirements) of advanced spectral confinement techniques (e.g., better filtering, windowing) to understand how many RBs can be enabled</w:t>
      </w:r>
    </w:p>
    <w:p w14:paraId="2687CF4D" w14:textId="77777777" w:rsidR="009828F1" w:rsidRPr="009828F1" w:rsidRDefault="009828F1"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Considering trade-offs between SU, RF performance, and UE/BS complexity</w:t>
      </w:r>
    </w:p>
    <w:p w14:paraId="43287DA3" w14:textId="77777777" w:rsidR="009828F1" w:rsidRPr="009828F1" w:rsidRDefault="009828F1"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Channel bandwidth and SCS with smaller SU should be prioritized</w:t>
      </w:r>
    </w:p>
    <w:p w14:paraId="0368A6B1" w14:textId="77777777" w:rsidR="009828F1" w:rsidRPr="009828F1" w:rsidRDefault="009828F1"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9828F1">
        <w:rPr>
          <w:rFonts w:eastAsia="SimSun"/>
          <w:i/>
          <w:iCs/>
          <w:szCs w:val="24"/>
          <w:lang w:eastAsia="zh-CN"/>
        </w:rPr>
        <w:t>SU for larger channel bandwidth shall be evaluated based on progress on CBW</w:t>
      </w:r>
    </w:p>
    <w:p w14:paraId="2852ACC0" w14:textId="00358731" w:rsidR="009828F1" w:rsidRDefault="009828F1" w:rsidP="00C06B7E">
      <w:pPr>
        <w:pStyle w:val="ListParagraph"/>
        <w:numPr>
          <w:ilvl w:val="1"/>
          <w:numId w:val="79"/>
        </w:numPr>
        <w:overflowPunct/>
        <w:autoSpaceDE/>
        <w:autoSpaceDN/>
        <w:adjustRightInd/>
        <w:spacing w:after="120"/>
        <w:ind w:firstLineChars="0"/>
        <w:textAlignment w:val="auto"/>
        <w:rPr>
          <w:rFonts w:eastAsia="SimSun"/>
          <w:i/>
          <w:iCs/>
          <w:szCs w:val="24"/>
          <w:lang w:eastAsia="zh-CN"/>
        </w:rPr>
      </w:pPr>
      <w:r w:rsidRPr="00C06B7E">
        <w:rPr>
          <w:rFonts w:eastAsia="SimSun"/>
          <w:i/>
          <w:iCs/>
          <w:szCs w:val="24"/>
          <w:lang w:eastAsia="zh-CN"/>
        </w:rPr>
        <w:t>Closely coordinate with RAN1 on different waveform candidates and SCS configurations.</w:t>
      </w:r>
    </w:p>
    <w:p w14:paraId="3A8F5260" w14:textId="0B3B07AA" w:rsidR="00C06B7E" w:rsidRPr="00C06B7E" w:rsidRDefault="00C06B7E" w:rsidP="00C06B7E">
      <w:pPr>
        <w:overflowPunct/>
        <w:autoSpaceDE/>
        <w:autoSpaceDN/>
        <w:adjustRightInd/>
        <w:spacing w:after="120"/>
        <w:textAlignment w:val="auto"/>
        <w:rPr>
          <w:rFonts w:eastAsia="SimSun"/>
          <w:i/>
          <w:iCs/>
          <w:szCs w:val="24"/>
          <w:lang w:eastAsia="zh-CN"/>
        </w:rPr>
      </w:pPr>
      <w:r w:rsidRPr="00C06B7E">
        <w:rPr>
          <w:rFonts w:eastAsia="SimSun"/>
          <w:b/>
          <w:bCs/>
          <w:i/>
          <w:iCs/>
          <w:szCs w:val="24"/>
          <w:lang w:eastAsia="zh-CN"/>
        </w:rPr>
        <w:t>Asymmetric channel bandwidths</w:t>
      </w:r>
      <w:r>
        <w:rPr>
          <w:rFonts w:eastAsia="SimSun"/>
          <w:b/>
          <w:bCs/>
          <w:i/>
          <w:iCs/>
          <w:szCs w:val="24"/>
          <w:lang w:eastAsia="zh-CN"/>
        </w:rPr>
        <w:t xml:space="preserve">: </w:t>
      </w:r>
      <w:r w:rsidRPr="00C06B7E">
        <w:rPr>
          <w:rFonts w:eastAsia="SimSun"/>
          <w:i/>
          <w:iCs/>
          <w:szCs w:val="24"/>
          <w:lang w:eastAsia="zh-CN"/>
        </w:rPr>
        <w:t>Study the need and feasibility to enable asymmetric CBW</w:t>
      </w:r>
    </w:p>
    <w:p w14:paraId="2382F1E4" w14:textId="77777777" w:rsidR="00C06B7E" w:rsidRPr="00C06B7E" w:rsidRDefault="00C06B7E" w:rsidP="00C06B7E">
      <w:pPr>
        <w:overflowPunct/>
        <w:autoSpaceDE/>
        <w:autoSpaceDN/>
        <w:adjustRightInd/>
        <w:spacing w:after="0"/>
        <w:textAlignment w:val="auto"/>
        <w:rPr>
          <w:rFonts w:eastAsia="SimSun"/>
          <w:i/>
          <w:iCs/>
          <w:szCs w:val="24"/>
          <w:lang w:eastAsia="zh-CN"/>
        </w:rPr>
      </w:pPr>
      <w:r w:rsidRPr="00C06B7E">
        <w:rPr>
          <w:rFonts w:eastAsia="SimSun"/>
          <w:b/>
          <w:bCs/>
          <w:i/>
          <w:iCs/>
          <w:szCs w:val="24"/>
          <w:lang w:eastAsia="zh-CN"/>
        </w:rPr>
        <w:t xml:space="preserve">Irregular channel bandwidth </w:t>
      </w:r>
    </w:p>
    <w:p w14:paraId="46A68DD6" w14:textId="1FE15B94" w:rsidR="00C06B7E" w:rsidRPr="00C06B7E" w:rsidRDefault="00C06B7E" w:rsidP="00C06B7E">
      <w:pPr>
        <w:pStyle w:val="ListParagraph"/>
        <w:numPr>
          <w:ilvl w:val="0"/>
          <w:numId w:val="79"/>
        </w:numPr>
        <w:overflowPunct/>
        <w:autoSpaceDE/>
        <w:autoSpaceDN/>
        <w:adjustRightInd/>
        <w:spacing w:after="0"/>
        <w:ind w:firstLineChars="0"/>
        <w:textAlignment w:val="auto"/>
        <w:rPr>
          <w:rFonts w:eastAsia="SimSun"/>
          <w:i/>
          <w:iCs/>
          <w:szCs w:val="24"/>
          <w:lang w:eastAsia="zh-CN"/>
        </w:rPr>
      </w:pPr>
      <w:r w:rsidRPr="00C06B7E">
        <w:rPr>
          <w:rFonts w:eastAsia="SimSun"/>
          <w:i/>
          <w:iCs/>
          <w:szCs w:val="24"/>
          <w:lang w:eastAsia="zh-CN"/>
        </w:rPr>
        <w:t>5G concepts from TR 38.844 can be considered as starting point to study a more generic solution for 6G</w:t>
      </w:r>
    </w:p>
    <w:p w14:paraId="7E9C3031" w14:textId="77777777" w:rsidR="00C06B7E" w:rsidRPr="00C06B7E" w:rsidRDefault="00C06B7E"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C06B7E">
        <w:rPr>
          <w:rFonts w:eastAsia="SimSun"/>
          <w:i/>
          <w:iCs/>
          <w:szCs w:val="24"/>
          <w:lang w:eastAsia="zh-CN"/>
        </w:rPr>
        <w:t xml:space="preserve">The listed main proposals and identified issues should be </w:t>
      </w:r>
      <w:proofErr w:type="gramStart"/>
      <w:r w:rsidRPr="00C06B7E">
        <w:rPr>
          <w:rFonts w:eastAsia="SimSun"/>
          <w:i/>
          <w:iCs/>
          <w:szCs w:val="24"/>
          <w:lang w:eastAsia="zh-CN"/>
        </w:rPr>
        <w:t>taken into account</w:t>
      </w:r>
      <w:proofErr w:type="gramEnd"/>
      <w:r w:rsidRPr="00C06B7E">
        <w:rPr>
          <w:rFonts w:eastAsia="SimSun"/>
          <w:i/>
          <w:iCs/>
          <w:szCs w:val="24"/>
          <w:lang w:eastAsia="zh-CN"/>
        </w:rPr>
        <w:t xml:space="preserve"> for the following study of irregular/flexible/scalable channel bandwidths</w:t>
      </w:r>
    </w:p>
    <w:p w14:paraId="5206FB3A" w14:textId="785043BC" w:rsidR="00C06B7E" w:rsidRDefault="00C06B7E" w:rsidP="00C06B7E">
      <w:pPr>
        <w:pStyle w:val="ListParagraph"/>
        <w:numPr>
          <w:ilvl w:val="1"/>
          <w:numId w:val="79"/>
        </w:numPr>
        <w:overflowPunct/>
        <w:autoSpaceDE/>
        <w:autoSpaceDN/>
        <w:adjustRightInd/>
        <w:spacing w:after="0"/>
        <w:ind w:firstLineChars="0"/>
        <w:textAlignment w:val="auto"/>
        <w:rPr>
          <w:rFonts w:eastAsia="SimSun"/>
          <w:i/>
          <w:iCs/>
          <w:szCs w:val="24"/>
          <w:lang w:eastAsia="zh-CN"/>
        </w:rPr>
      </w:pPr>
      <w:r w:rsidRPr="00C06B7E">
        <w:rPr>
          <w:rFonts w:eastAsia="SimSun"/>
          <w:i/>
          <w:iCs/>
          <w:szCs w:val="24"/>
          <w:lang w:eastAsia="zh-CN"/>
        </w:rPr>
        <w:t>Other options not presented in this meeting are not precluded</w:t>
      </w:r>
    </w:p>
    <w:p w14:paraId="496F2A63" w14:textId="77777777" w:rsidR="00C06B7E" w:rsidRPr="00C06B7E" w:rsidRDefault="00C06B7E" w:rsidP="00C06B7E">
      <w:pPr>
        <w:overflowPunct/>
        <w:autoSpaceDE/>
        <w:autoSpaceDN/>
        <w:adjustRightInd/>
        <w:spacing w:after="0"/>
        <w:textAlignment w:val="auto"/>
        <w:rPr>
          <w:rFonts w:eastAsia="SimSun"/>
          <w:i/>
          <w:iCs/>
          <w:szCs w:val="24"/>
          <w:lang w:eastAsia="zh-CN"/>
        </w:rPr>
      </w:pPr>
    </w:p>
    <w:p w14:paraId="007C539F" w14:textId="3920DE7A" w:rsidR="00F851EE" w:rsidRPr="00C06B7E" w:rsidRDefault="009828F1" w:rsidP="00F851EE">
      <w:pPr>
        <w:spacing w:after="0"/>
        <w:rPr>
          <w:rFonts w:eastAsia="SimSun"/>
          <w:szCs w:val="24"/>
          <w:lang w:eastAsia="zh-CN"/>
        </w:rPr>
      </w:pPr>
      <w:r w:rsidRPr="00C06B7E">
        <w:rPr>
          <w:rFonts w:eastAsia="SimSun"/>
          <w:szCs w:val="24"/>
          <w:lang w:eastAsia="zh-CN"/>
        </w:rPr>
        <w:t>Since all the above parameters are inter-dependent, in this contribution we will cover them in a generic way, then specifically to different frequency ranges. Then</w:t>
      </w:r>
      <w:r w:rsidR="003E0F11">
        <w:rPr>
          <w:rFonts w:eastAsia="SimSun"/>
          <w:szCs w:val="24"/>
          <w:lang w:eastAsia="zh-CN"/>
        </w:rPr>
        <w:t>,</w:t>
      </w:r>
      <w:r w:rsidRPr="00C06B7E">
        <w:rPr>
          <w:rFonts w:eastAsia="SimSun"/>
          <w:szCs w:val="24"/>
          <w:lang w:eastAsia="zh-CN"/>
        </w:rPr>
        <w:t xml:space="preserve"> we will specifically cover spectrum utilisation to enable </w:t>
      </w:r>
      <w:r w:rsidR="00C06B7E" w:rsidRPr="00C06B7E">
        <w:rPr>
          <w:rFonts w:eastAsia="SimSun"/>
          <w:szCs w:val="24"/>
          <w:lang w:eastAsia="zh-CN"/>
        </w:rPr>
        <w:t>flexible bandwidth support.</w:t>
      </w:r>
      <w:r w:rsidRPr="00C06B7E">
        <w:rPr>
          <w:rFonts w:eastAsia="SimSun"/>
          <w:szCs w:val="24"/>
          <w:lang w:eastAsia="zh-CN"/>
        </w:rPr>
        <w:t xml:space="preserve"> </w:t>
      </w:r>
    </w:p>
    <w:p w14:paraId="42924773" w14:textId="3D03CB62" w:rsidR="00194C16" w:rsidRDefault="00194C16" w:rsidP="00194C16">
      <w:pPr>
        <w:pStyle w:val="Heading2"/>
        <w:rPr>
          <w:rFonts w:eastAsia="Arial"/>
          <w:lang w:eastAsia="zh-CN"/>
        </w:rPr>
      </w:pPr>
      <w:r>
        <w:rPr>
          <w:rFonts w:eastAsia="Arial"/>
          <w:lang w:eastAsia="zh-CN"/>
        </w:rPr>
        <w:t>2.</w:t>
      </w:r>
      <w:r w:rsidR="000029F0">
        <w:rPr>
          <w:rFonts w:eastAsia="Arial"/>
          <w:lang w:eastAsia="zh-CN"/>
        </w:rPr>
        <w:t>2</w:t>
      </w:r>
      <w:r>
        <w:rPr>
          <w:rFonts w:eastAsia="Arial"/>
          <w:lang w:eastAsia="zh-CN"/>
        </w:rPr>
        <w:t xml:space="preserve"> </w:t>
      </w:r>
      <w:r w:rsidR="00164843">
        <w:rPr>
          <w:rFonts w:eastAsia="Arial"/>
          <w:lang w:eastAsia="zh-CN"/>
        </w:rPr>
        <w:t>Channel bandwidth, FFT</w:t>
      </w:r>
      <w:r w:rsidR="003E0F11">
        <w:rPr>
          <w:rFonts w:eastAsia="Arial"/>
          <w:lang w:eastAsia="zh-CN"/>
        </w:rPr>
        <w:t>,</w:t>
      </w:r>
      <w:r w:rsidR="00164843">
        <w:rPr>
          <w:rFonts w:eastAsia="Arial"/>
          <w:lang w:eastAsia="zh-CN"/>
        </w:rPr>
        <w:t xml:space="preserve"> and SCS/numerology</w:t>
      </w:r>
    </w:p>
    <w:p w14:paraId="179FB1F8" w14:textId="70E422DA" w:rsidR="00124C13" w:rsidRDefault="00164843" w:rsidP="007B626E">
      <w:pPr>
        <w:spacing w:after="0"/>
        <w:rPr>
          <w:rFonts w:eastAsia="Arial"/>
          <w:lang w:eastAsia="zh-CN"/>
        </w:rPr>
      </w:pPr>
      <w:r>
        <w:rPr>
          <w:rFonts w:eastAsia="Arial"/>
          <w:lang w:eastAsia="zh-CN"/>
        </w:rPr>
        <w:t xml:space="preserve">With 6G having to cover from 400MHz to 52GHz as a first step but potentially up to quasi-optical frequencies while supporting different UE sizes from wearable/IoT to smartphones to </w:t>
      </w:r>
      <w:r w:rsidR="004C0563">
        <w:rPr>
          <w:rFonts w:eastAsia="Arial"/>
          <w:lang w:eastAsia="zh-CN"/>
        </w:rPr>
        <w:t>vehicles in both TN and NTN networks, before discussing specific channel bandwidths it is essential to establish a flexible and scalable framework.</w:t>
      </w:r>
    </w:p>
    <w:p w14:paraId="2CC75469" w14:textId="77777777" w:rsidR="004C0563" w:rsidRDefault="004C0563" w:rsidP="007B626E">
      <w:pPr>
        <w:spacing w:after="0"/>
        <w:rPr>
          <w:rFonts w:eastAsia="Arial"/>
          <w:lang w:eastAsia="zh-CN"/>
        </w:rPr>
      </w:pPr>
    </w:p>
    <w:p w14:paraId="2FA7F0B0" w14:textId="2B724861" w:rsidR="004C0563" w:rsidRDefault="004C0563" w:rsidP="007B626E">
      <w:pPr>
        <w:spacing w:after="0"/>
        <w:rPr>
          <w:rFonts w:eastAsia="Arial"/>
          <w:b/>
          <w:bCs/>
          <w:lang w:eastAsia="zh-CN"/>
        </w:rPr>
      </w:pPr>
      <w:r w:rsidRPr="004C0563">
        <w:rPr>
          <w:rFonts w:eastAsia="Arial"/>
          <w:b/>
          <w:bCs/>
          <w:lang w:eastAsia="zh-CN"/>
        </w:rPr>
        <w:t>Proposal for a flexible and scalable Tx/Rx BW framework:</w:t>
      </w:r>
    </w:p>
    <w:p w14:paraId="369D66B3" w14:textId="29C277EC" w:rsidR="004C0563" w:rsidRDefault="004C0563" w:rsidP="004C0563">
      <w:pPr>
        <w:pStyle w:val="ListParagraph"/>
        <w:numPr>
          <w:ilvl w:val="0"/>
          <w:numId w:val="79"/>
        </w:numPr>
        <w:spacing w:after="0"/>
        <w:ind w:firstLineChars="0"/>
        <w:rPr>
          <w:rFonts w:eastAsia="Arial"/>
          <w:b/>
          <w:bCs/>
          <w:lang w:eastAsia="zh-CN"/>
        </w:rPr>
      </w:pPr>
      <w:r>
        <w:rPr>
          <w:rFonts w:eastAsia="Arial"/>
          <w:b/>
          <w:bCs/>
          <w:lang w:eastAsia="zh-CN"/>
        </w:rPr>
        <w:t xml:space="preserve">Support channel bandwidths from 3MHz to </w:t>
      </w:r>
      <w:r w:rsidR="003E0F11">
        <w:rPr>
          <w:rFonts w:eastAsia="Arial"/>
          <w:b/>
          <w:bCs/>
          <w:lang w:eastAsia="zh-CN"/>
        </w:rPr>
        <w:t>several</w:t>
      </w:r>
      <w:r>
        <w:rPr>
          <w:rFonts w:eastAsia="Arial"/>
          <w:b/>
          <w:bCs/>
          <w:lang w:eastAsia="zh-CN"/>
        </w:rPr>
        <w:t xml:space="preserve"> GHz.</w:t>
      </w:r>
    </w:p>
    <w:p w14:paraId="62634B97" w14:textId="62678236" w:rsidR="004C0563" w:rsidRDefault="004C0563" w:rsidP="004C0563">
      <w:pPr>
        <w:pStyle w:val="ListParagraph"/>
        <w:numPr>
          <w:ilvl w:val="0"/>
          <w:numId w:val="79"/>
        </w:numPr>
        <w:spacing w:after="0"/>
        <w:ind w:firstLineChars="0"/>
        <w:rPr>
          <w:rFonts w:eastAsia="Arial"/>
          <w:b/>
          <w:bCs/>
          <w:lang w:eastAsia="zh-CN"/>
        </w:rPr>
      </w:pPr>
      <w:r>
        <w:rPr>
          <w:rFonts w:eastAsia="Arial"/>
          <w:b/>
          <w:bCs/>
          <w:lang w:eastAsia="zh-CN"/>
        </w:rPr>
        <w:t xml:space="preserve">Support </w:t>
      </w:r>
      <w:r w:rsidR="001D3FB9">
        <w:rPr>
          <w:rFonts w:eastAsia="Arial"/>
          <w:b/>
          <w:bCs/>
          <w:lang w:eastAsia="zh-CN"/>
        </w:rPr>
        <w:t>a</w:t>
      </w:r>
      <w:r>
        <w:rPr>
          <w:rFonts w:eastAsia="Arial"/>
          <w:b/>
          <w:bCs/>
          <w:lang w:eastAsia="zh-CN"/>
        </w:rPr>
        <w:t>symmetric UL/DL CBW and asymmetric UL/DL SCS</w:t>
      </w:r>
    </w:p>
    <w:p w14:paraId="6D7C1625" w14:textId="77777777" w:rsidR="004C0563" w:rsidRDefault="004C0563" w:rsidP="004C0563">
      <w:pPr>
        <w:pStyle w:val="ListParagraph"/>
        <w:numPr>
          <w:ilvl w:val="0"/>
          <w:numId w:val="79"/>
        </w:numPr>
        <w:spacing w:after="0"/>
        <w:ind w:firstLineChars="0"/>
        <w:rPr>
          <w:rFonts w:eastAsia="Arial"/>
          <w:b/>
          <w:bCs/>
          <w:lang w:eastAsia="zh-CN"/>
        </w:rPr>
      </w:pPr>
      <w:r>
        <w:rPr>
          <w:rFonts w:eastAsia="Arial"/>
          <w:b/>
          <w:bCs/>
          <w:lang w:eastAsia="zh-CN"/>
        </w:rPr>
        <w:t xml:space="preserve">Numerology/SCS: </w:t>
      </w:r>
    </w:p>
    <w:p w14:paraId="709563CC" w14:textId="7A9B092B" w:rsidR="004C0563" w:rsidRDefault="004C0563" w:rsidP="004C0563">
      <w:pPr>
        <w:pStyle w:val="ListParagraph"/>
        <w:numPr>
          <w:ilvl w:val="1"/>
          <w:numId w:val="79"/>
        </w:numPr>
        <w:spacing w:after="0"/>
        <w:ind w:firstLineChars="0"/>
        <w:rPr>
          <w:rFonts w:eastAsia="Arial"/>
          <w:b/>
          <w:bCs/>
          <w:lang w:eastAsia="zh-CN"/>
        </w:rPr>
      </w:pPr>
      <w:r>
        <w:rPr>
          <w:rFonts w:eastAsia="Arial"/>
          <w:b/>
          <w:bCs/>
          <w:lang w:eastAsia="zh-CN"/>
        </w:rPr>
        <w:t xml:space="preserve">Support Mu values from 0 to </w:t>
      </w:r>
      <w:r w:rsidR="00016BF1">
        <w:rPr>
          <w:rFonts w:eastAsia="Arial"/>
          <w:b/>
          <w:bCs/>
          <w:lang w:eastAsia="zh-CN"/>
        </w:rPr>
        <w:t xml:space="preserve">6, with up to Mu = </w:t>
      </w:r>
      <w:r w:rsidR="00D866BB">
        <w:rPr>
          <w:rFonts w:eastAsia="Arial"/>
          <w:b/>
          <w:bCs/>
          <w:lang w:eastAsia="zh-CN"/>
        </w:rPr>
        <w:t>2</w:t>
      </w:r>
      <w:r w:rsidR="00016BF1">
        <w:rPr>
          <w:rFonts w:eastAsia="Arial"/>
          <w:b/>
          <w:bCs/>
          <w:lang w:eastAsia="zh-CN"/>
        </w:rPr>
        <w:t xml:space="preserve"> for</w:t>
      </w:r>
      <w:r w:rsidR="003E0F11">
        <w:rPr>
          <w:rFonts w:eastAsia="Arial"/>
          <w:b/>
          <w:bCs/>
          <w:lang w:eastAsia="zh-CN"/>
        </w:rPr>
        <w:t xml:space="preserve"> the</w:t>
      </w:r>
      <w:r w:rsidR="00016BF1">
        <w:rPr>
          <w:rFonts w:eastAsia="Arial"/>
          <w:b/>
          <w:bCs/>
          <w:lang w:eastAsia="zh-CN"/>
        </w:rPr>
        <w:t xml:space="preserve"> 6G study frequency range</w:t>
      </w:r>
    </w:p>
    <w:p w14:paraId="79E4E1A2" w14:textId="502E94D3" w:rsidR="004C0563" w:rsidRDefault="004C0563" w:rsidP="004C0563">
      <w:pPr>
        <w:pStyle w:val="ListParagraph"/>
        <w:numPr>
          <w:ilvl w:val="1"/>
          <w:numId w:val="79"/>
        </w:numPr>
        <w:spacing w:after="0"/>
        <w:ind w:firstLineChars="0"/>
        <w:rPr>
          <w:rFonts w:eastAsia="Arial"/>
          <w:b/>
          <w:bCs/>
          <w:lang w:eastAsia="zh-CN"/>
        </w:rPr>
      </w:pPr>
      <w:r>
        <w:rPr>
          <w:rFonts w:eastAsia="Arial"/>
          <w:b/>
          <w:bCs/>
          <w:lang w:eastAsia="zh-CN"/>
        </w:rPr>
        <w:t xml:space="preserve">Support sub-carrier level transmissions </w:t>
      </w:r>
      <w:r w:rsidR="00016BF1">
        <w:rPr>
          <w:rFonts w:eastAsia="Arial"/>
          <w:b/>
          <w:bCs/>
          <w:lang w:eastAsia="zh-CN"/>
        </w:rPr>
        <w:t xml:space="preserve">(IoT/NTN) </w:t>
      </w:r>
      <w:r>
        <w:rPr>
          <w:rFonts w:eastAsia="Arial"/>
          <w:b/>
          <w:bCs/>
          <w:lang w:eastAsia="zh-CN"/>
        </w:rPr>
        <w:t>and RB level transmissions</w:t>
      </w:r>
    </w:p>
    <w:p w14:paraId="2F68F57C" w14:textId="05465B31" w:rsidR="00016BF1" w:rsidRDefault="003E0F11" w:rsidP="00016BF1">
      <w:pPr>
        <w:pStyle w:val="ListParagraph"/>
        <w:numPr>
          <w:ilvl w:val="0"/>
          <w:numId w:val="79"/>
        </w:numPr>
        <w:spacing w:after="0"/>
        <w:ind w:firstLineChars="0"/>
        <w:rPr>
          <w:rFonts w:eastAsia="Arial"/>
          <w:b/>
          <w:bCs/>
          <w:lang w:eastAsia="zh-CN"/>
        </w:rPr>
      </w:pPr>
      <w:r>
        <w:rPr>
          <w:rFonts w:eastAsia="Arial"/>
          <w:b/>
          <w:bCs/>
          <w:lang w:eastAsia="zh-CN"/>
        </w:rPr>
        <w:t xml:space="preserve">Baseline </w:t>
      </w:r>
      <w:r>
        <w:rPr>
          <w:rFonts w:eastAsia="Arial"/>
          <w:b/>
          <w:bCs/>
          <w:lang w:eastAsia="zh-CN"/>
        </w:rPr>
        <w:t>FFT</w:t>
      </w:r>
      <w:r>
        <w:rPr>
          <w:rFonts w:eastAsia="Arial"/>
          <w:b/>
          <w:bCs/>
          <w:lang w:eastAsia="zh-CN"/>
        </w:rPr>
        <w:t xml:space="preserve"> size</w:t>
      </w:r>
      <w:r>
        <w:rPr>
          <w:rFonts w:eastAsia="Arial"/>
          <w:b/>
          <w:bCs/>
          <w:lang w:eastAsia="zh-CN"/>
        </w:rPr>
        <w:t xml:space="preserve"> for smartphone type at 8k</w:t>
      </w:r>
      <w:r>
        <w:rPr>
          <w:rFonts w:eastAsia="Arial"/>
          <w:b/>
          <w:bCs/>
          <w:lang w:eastAsia="zh-CN"/>
        </w:rPr>
        <w:t xml:space="preserve"> and</w:t>
      </w:r>
      <w:r>
        <w:rPr>
          <w:rFonts w:eastAsia="Arial"/>
          <w:b/>
          <w:bCs/>
          <w:lang w:eastAsia="zh-CN"/>
        </w:rPr>
        <w:t xml:space="preserve"> </w:t>
      </w:r>
      <w:r>
        <w:rPr>
          <w:rFonts w:eastAsia="Arial"/>
          <w:b/>
          <w:bCs/>
          <w:lang w:eastAsia="zh-CN"/>
        </w:rPr>
        <w:t>s</w:t>
      </w:r>
      <w:r w:rsidR="00016BF1">
        <w:rPr>
          <w:rFonts w:eastAsia="Arial"/>
          <w:b/>
          <w:bCs/>
          <w:lang w:eastAsia="zh-CN"/>
        </w:rPr>
        <w:t>upport up to 16k</w:t>
      </w:r>
    </w:p>
    <w:p w14:paraId="7406723B" w14:textId="39067BF9" w:rsidR="00E25E79" w:rsidRPr="00E25E79" w:rsidRDefault="001D3FB9" w:rsidP="00E25E79">
      <w:pPr>
        <w:pStyle w:val="ListParagraph"/>
        <w:numPr>
          <w:ilvl w:val="0"/>
          <w:numId w:val="79"/>
        </w:numPr>
        <w:spacing w:after="0"/>
        <w:ind w:firstLineChars="0"/>
        <w:rPr>
          <w:rFonts w:eastAsia="Arial"/>
          <w:b/>
          <w:bCs/>
          <w:lang w:eastAsia="zh-CN"/>
        </w:rPr>
      </w:pPr>
      <w:r>
        <w:rPr>
          <w:rFonts w:eastAsia="Arial"/>
          <w:b/>
          <w:bCs/>
          <w:lang w:eastAsia="zh-CN"/>
        </w:rPr>
        <w:t>A single numerology is supported in a band or band group</w:t>
      </w:r>
      <w:r w:rsidR="003E0F11">
        <w:rPr>
          <w:rFonts w:eastAsia="Arial"/>
          <w:b/>
          <w:bCs/>
          <w:lang w:eastAsia="zh-CN"/>
        </w:rPr>
        <w:t>.</w:t>
      </w:r>
    </w:p>
    <w:p w14:paraId="5FD98E26" w14:textId="77777777" w:rsidR="004C0563" w:rsidRPr="004C0563" w:rsidRDefault="004C0563" w:rsidP="00016BF1">
      <w:pPr>
        <w:pStyle w:val="ListParagraph"/>
        <w:spacing w:after="0"/>
        <w:ind w:left="360" w:firstLineChars="0" w:firstLine="0"/>
        <w:rPr>
          <w:rFonts w:eastAsia="Arial"/>
          <w:b/>
          <w:bCs/>
          <w:lang w:eastAsia="zh-CN"/>
        </w:rPr>
      </w:pPr>
    </w:p>
    <w:p w14:paraId="7191A43C" w14:textId="48CEE06A" w:rsidR="00C531FB" w:rsidRPr="001D3FB9" w:rsidRDefault="00016BF1" w:rsidP="007B626E">
      <w:pPr>
        <w:spacing w:after="0"/>
        <w:rPr>
          <w:rFonts w:eastAsia="Arial"/>
          <w:lang w:eastAsia="zh-CN"/>
        </w:rPr>
      </w:pPr>
      <w:r w:rsidRPr="001D3FB9">
        <w:rPr>
          <w:rFonts w:eastAsia="Arial"/>
          <w:lang w:eastAsia="zh-CN"/>
        </w:rPr>
        <w:t xml:space="preserve">With the above proposal, the achievable </w:t>
      </w:r>
      <w:r w:rsidR="001D3FB9" w:rsidRPr="001D3FB9">
        <w:rPr>
          <w:rFonts w:eastAsia="Arial"/>
          <w:lang w:eastAsia="zh-CN"/>
        </w:rPr>
        <w:t>channel bandwidths are tabulated in Table 1.</w:t>
      </w:r>
      <w:r w:rsidR="001D3FB9">
        <w:rPr>
          <w:rFonts w:eastAsia="Arial"/>
          <w:lang w:eastAsia="zh-CN"/>
        </w:rPr>
        <w:t xml:space="preserve"> The part in bold is the focus for smartphone UE within the study frequency range of 0.4 to 52.6GHz.</w:t>
      </w:r>
      <w:r w:rsidR="00C05571">
        <w:rPr>
          <w:rFonts w:eastAsia="Arial"/>
          <w:lang w:eastAsia="zh-CN"/>
        </w:rPr>
        <w:t xml:space="preserve"> The last column provides </w:t>
      </w:r>
      <w:r w:rsidR="00D866BB">
        <w:rPr>
          <w:rFonts w:eastAsia="Arial"/>
          <w:lang w:eastAsia="zh-CN"/>
        </w:rPr>
        <w:t>the preferred mapping for different frequency ranges, duplex types and TN/NTN application</w:t>
      </w:r>
      <w:r w:rsidR="003E0F11">
        <w:rPr>
          <w:rFonts w:eastAsia="Arial"/>
          <w:lang w:eastAsia="zh-CN"/>
        </w:rPr>
        <w:t>s</w:t>
      </w:r>
      <w:r w:rsidR="00D866BB">
        <w:rPr>
          <w:rFonts w:eastAsia="Arial"/>
          <w:lang w:eastAsia="zh-CN"/>
        </w:rPr>
        <w:t>.</w:t>
      </w:r>
    </w:p>
    <w:p w14:paraId="7E2E3921" w14:textId="77777777" w:rsidR="001D3FB9" w:rsidRDefault="001D3FB9" w:rsidP="007B626E">
      <w:pPr>
        <w:spacing w:after="0"/>
        <w:rPr>
          <w:rFonts w:eastAsia="Arial"/>
          <w:b/>
          <w:bCs/>
          <w:lang w:eastAsia="zh-CN"/>
        </w:rPr>
      </w:pPr>
    </w:p>
    <w:p w14:paraId="2E4385B1" w14:textId="2DE50590" w:rsidR="00D866BB" w:rsidRDefault="00D866BB" w:rsidP="00D866BB">
      <w:pPr>
        <w:pStyle w:val="Caption"/>
        <w:keepNext/>
      </w:pPr>
      <w:r>
        <w:t xml:space="preserve">Table </w:t>
      </w:r>
      <w:r>
        <w:fldChar w:fldCharType="begin"/>
      </w:r>
      <w:r>
        <w:instrText xml:space="preserve"> SEQ Table \* ARABIC </w:instrText>
      </w:r>
      <w:r>
        <w:fldChar w:fldCharType="separate"/>
      </w:r>
      <w:r w:rsidR="00BC620F">
        <w:rPr>
          <w:noProof/>
        </w:rPr>
        <w:t>1</w:t>
      </w:r>
      <w:r>
        <w:fldChar w:fldCharType="end"/>
      </w:r>
      <w:r>
        <w:t>: maximum transmission BW versus numerology and FFT size</w:t>
      </w:r>
    </w:p>
    <w:tbl>
      <w:tblPr>
        <w:tblW w:w="7825" w:type="dxa"/>
        <w:jc w:val="center"/>
        <w:tblLayout w:type="fixed"/>
        <w:tblLook w:val="04A0" w:firstRow="1" w:lastRow="0" w:firstColumn="1" w:lastColumn="0" w:noHBand="0" w:noVBand="1"/>
      </w:tblPr>
      <w:tblGrid>
        <w:gridCol w:w="535"/>
        <w:gridCol w:w="986"/>
        <w:gridCol w:w="581"/>
        <w:gridCol w:w="581"/>
        <w:gridCol w:w="581"/>
        <w:gridCol w:w="673"/>
        <w:gridCol w:w="3888"/>
      </w:tblGrid>
      <w:tr w:rsidR="00C05571" w:rsidRPr="001D3FB9" w14:paraId="4B364A07" w14:textId="4FB29D30" w:rsidTr="008345A3">
        <w:trPr>
          <w:trHeight w:val="300"/>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FEA59" w14:textId="07B041FE"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1D3FB9">
              <w:rPr>
                <w:rFonts w:asciiTheme="minorHAnsi" w:hAnsiTheme="minorHAnsi" w:cstheme="minorHAnsi"/>
                <w:color w:val="000000"/>
                <w:sz w:val="18"/>
                <w:szCs w:val="18"/>
                <w:lang w:val="en-US" w:eastAsia="en-US"/>
              </w:rPr>
              <w:t>MaxTXBW</w:t>
            </w:r>
            <w:proofErr w:type="spellEnd"/>
            <w:r w:rsidRPr="001D3FB9">
              <w:rPr>
                <w:rFonts w:asciiTheme="minorHAnsi" w:hAnsiTheme="minorHAnsi" w:cstheme="minorHAnsi"/>
                <w:color w:val="000000"/>
                <w:sz w:val="18"/>
                <w:szCs w:val="18"/>
                <w:lang w:val="en-US" w:eastAsia="en-US"/>
              </w:rPr>
              <w:t xml:space="preserve"> [MHz]</w:t>
            </w:r>
          </w:p>
        </w:tc>
        <w:tc>
          <w:tcPr>
            <w:tcW w:w="2416" w:type="dxa"/>
            <w:gridSpan w:val="4"/>
            <w:tcBorders>
              <w:top w:val="single" w:sz="4" w:space="0" w:color="auto"/>
              <w:left w:val="nil"/>
              <w:bottom w:val="single" w:sz="4" w:space="0" w:color="auto"/>
              <w:right w:val="single" w:sz="4" w:space="0" w:color="auto"/>
            </w:tcBorders>
            <w:shd w:val="clear" w:color="auto" w:fill="auto"/>
            <w:noWrap/>
            <w:vAlign w:val="bottom"/>
            <w:hideMark/>
          </w:tcPr>
          <w:p w14:paraId="3F8E2535"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FFT size / maximum NRB</w:t>
            </w:r>
          </w:p>
        </w:tc>
        <w:tc>
          <w:tcPr>
            <w:tcW w:w="3888" w:type="dxa"/>
            <w:vMerge w:val="restart"/>
            <w:tcBorders>
              <w:top w:val="single" w:sz="4" w:space="0" w:color="auto"/>
              <w:left w:val="nil"/>
              <w:right w:val="single" w:sz="4" w:space="0" w:color="auto"/>
            </w:tcBorders>
          </w:tcPr>
          <w:p w14:paraId="16D1C118" w14:textId="77777777" w:rsidR="00C05571"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Applicable frequency ranges and FDD/TDD types</w:t>
            </w:r>
          </w:p>
          <w:p w14:paraId="12452C08" w14:textId="2A3EF043" w:rsidR="00D866BB" w:rsidRPr="001D3FB9" w:rsidRDefault="00D866BB"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preferred mapping</w:t>
            </w:r>
          </w:p>
        </w:tc>
      </w:tr>
      <w:tr w:rsidR="00C05571" w:rsidRPr="001D3FB9" w14:paraId="35F5DE50" w14:textId="02B6F079" w:rsidTr="008345A3">
        <w:trPr>
          <w:trHeight w:val="56"/>
          <w:jc w:val="center"/>
        </w:trPr>
        <w:tc>
          <w:tcPr>
            <w:tcW w:w="53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CC2DE55"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Mu</w:t>
            </w:r>
          </w:p>
        </w:tc>
        <w:tc>
          <w:tcPr>
            <w:tcW w:w="986" w:type="dxa"/>
            <w:vMerge w:val="restart"/>
            <w:tcBorders>
              <w:top w:val="nil"/>
              <w:left w:val="single" w:sz="4" w:space="0" w:color="auto"/>
              <w:bottom w:val="single" w:sz="4" w:space="0" w:color="auto"/>
              <w:right w:val="single" w:sz="4" w:space="0" w:color="auto"/>
            </w:tcBorders>
            <w:shd w:val="clear" w:color="auto" w:fill="auto"/>
            <w:vAlign w:val="bottom"/>
            <w:hideMark/>
          </w:tcPr>
          <w:p w14:paraId="5AD86361" w14:textId="4E5460FE"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SCS</w:t>
            </w:r>
            <w:r>
              <w:rPr>
                <w:rFonts w:asciiTheme="minorHAnsi" w:hAnsiTheme="minorHAnsi" w:cstheme="minorHAnsi"/>
                <w:color w:val="000000"/>
                <w:sz w:val="18"/>
                <w:szCs w:val="18"/>
                <w:lang w:val="en-US" w:eastAsia="en-US"/>
              </w:rPr>
              <w:t xml:space="preserve"> [</w:t>
            </w:r>
            <w:proofErr w:type="spellStart"/>
            <w:r w:rsidRPr="001D3FB9">
              <w:rPr>
                <w:rFonts w:asciiTheme="minorHAnsi" w:hAnsiTheme="minorHAnsi" w:cstheme="minorHAnsi"/>
                <w:color w:val="000000"/>
                <w:sz w:val="18"/>
                <w:szCs w:val="18"/>
                <w:lang w:val="en-US" w:eastAsia="en-US"/>
              </w:rPr>
              <w:t>KHz</w:t>
            </w:r>
            <w:proofErr w:type="spellEnd"/>
            <w:r w:rsidRPr="001D3FB9">
              <w:rPr>
                <w:rFonts w:asciiTheme="minorHAnsi" w:hAnsiTheme="minorHAnsi" w:cstheme="minorHAnsi"/>
                <w:color w:val="000000"/>
                <w:sz w:val="18"/>
                <w:szCs w:val="18"/>
                <w:lang w:val="en-US" w:eastAsia="en-US"/>
              </w:rPr>
              <w:t>]</w:t>
            </w:r>
          </w:p>
        </w:tc>
        <w:tc>
          <w:tcPr>
            <w:tcW w:w="581" w:type="dxa"/>
            <w:tcBorders>
              <w:top w:val="nil"/>
              <w:left w:val="nil"/>
              <w:bottom w:val="single" w:sz="4" w:space="0" w:color="auto"/>
              <w:right w:val="single" w:sz="4" w:space="0" w:color="auto"/>
            </w:tcBorders>
            <w:shd w:val="clear" w:color="auto" w:fill="auto"/>
            <w:noWrap/>
            <w:vAlign w:val="bottom"/>
            <w:hideMark/>
          </w:tcPr>
          <w:p w14:paraId="3A696DDC"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2K</w:t>
            </w:r>
          </w:p>
        </w:tc>
        <w:tc>
          <w:tcPr>
            <w:tcW w:w="581" w:type="dxa"/>
            <w:tcBorders>
              <w:top w:val="nil"/>
              <w:left w:val="nil"/>
              <w:bottom w:val="single" w:sz="4" w:space="0" w:color="auto"/>
              <w:right w:val="single" w:sz="4" w:space="0" w:color="auto"/>
            </w:tcBorders>
            <w:shd w:val="clear" w:color="auto" w:fill="auto"/>
            <w:noWrap/>
            <w:vAlign w:val="bottom"/>
            <w:hideMark/>
          </w:tcPr>
          <w:p w14:paraId="79A860CB"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4K</w:t>
            </w:r>
          </w:p>
        </w:tc>
        <w:tc>
          <w:tcPr>
            <w:tcW w:w="581" w:type="dxa"/>
            <w:tcBorders>
              <w:top w:val="nil"/>
              <w:left w:val="nil"/>
              <w:bottom w:val="single" w:sz="4" w:space="0" w:color="auto"/>
              <w:right w:val="single" w:sz="4" w:space="0" w:color="auto"/>
            </w:tcBorders>
            <w:shd w:val="clear" w:color="auto" w:fill="auto"/>
            <w:noWrap/>
            <w:vAlign w:val="bottom"/>
            <w:hideMark/>
          </w:tcPr>
          <w:p w14:paraId="4B963DB6"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8K</w:t>
            </w:r>
          </w:p>
        </w:tc>
        <w:tc>
          <w:tcPr>
            <w:tcW w:w="673" w:type="dxa"/>
            <w:tcBorders>
              <w:top w:val="nil"/>
              <w:left w:val="nil"/>
              <w:bottom w:val="single" w:sz="4" w:space="0" w:color="auto"/>
              <w:right w:val="single" w:sz="4" w:space="0" w:color="auto"/>
            </w:tcBorders>
            <w:shd w:val="clear" w:color="auto" w:fill="auto"/>
            <w:noWrap/>
            <w:vAlign w:val="bottom"/>
            <w:hideMark/>
          </w:tcPr>
          <w:p w14:paraId="5DCA5398"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16K</w:t>
            </w:r>
          </w:p>
        </w:tc>
        <w:tc>
          <w:tcPr>
            <w:tcW w:w="3888" w:type="dxa"/>
            <w:vMerge/>
            <w:tcBorders>
              <w:left w:val="nil"/>
              <w:right w:val="single" w:sz="4" w:space="0" w:color="auto"/>
            </w:tcBorders>
          </w:tcPr>
          <w:p w14:paraId="3F3402F6"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C05571" w:rsidRPr="001D3FB9" w14:paraId="2385D5CD" w14:textId="49626944" w:rsidTr="008345A3">
        <w:trPr>
          <w:trHeight w:val="56"/>
          <w:jc w:val="center"/>
        </w:trPr>
        <w:tc>
          <w:tcPr>
            <w:tcW w:w="535" w:type="dxa"/>
            <w:vMerge/>
            <w:tcBorders>
              <w:top w:val="nil"/>
              <w:left w:val="single" w:sz="4" w:space="0" w:color="auto"/>
              <w:bottom w:val="single" w:sz="4" w:space="0" w:color="auto"/>
              <w:right w:val="single" w:sz="4" w:space="0" w:color="auto"/>
            </w:tcBorders>
            <w:vAlign w:val="center"/>
            <w:hideMark/>
          </w:tcPr>
          <w:p w14:paraId="345E72B6"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86" w:type="dxa"/>
            <w:vMerge/>
            <w:tcBorders>
              <w:top w:val="nil"/>
              <w:left w:val="single" w:sz="4" w:space="0" w:color="auto"/>
              <w:bottom w:val="single" w:sz="4" w:space="0" w:color="auto"/>
              <w:right w:val="single" w:sz="4" w:space="0" w:color="auto"/>
            </w:tcBorders>
            <w:vAlign w:val="center"/>
            <w:hideMark/>
          </w:tcPr>
          <w:p w14:paraId="26638D2E" w14:textId="77777777" w:rsidR="00C05571" w:rsidRPr="001D3FB9" w:rsidRDefault="00C05571" w:rsidP="001D3FB9">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81" w:type="dxa"/>
            <w:tcBorders>
              <w:top w:val="nil"/>
              <w:left w:val="nil"/>
              <w:bottom w:val="single" w:sz="4" w:space="0" w:color="auto"/>
              <w:right w:val="single" w:sz="4" w:space="0" w:color="auto"/>
            </w:tcBorders>
            <w:shd w:val="clear" w:color="auto" w:fill="auto"/>
            <w:noWrap/>
            <w:vAlign w:val="bottom"/>
            <w:hideMark/>
          </w:tcPr>
          <w:p w14:paraId="542BE81D" w14:textId="77777777" w:rsidR="00C05571" w:rsidRPr="001D3FB9" w:rsidRDefault="00C05571" w:rsidP="001D3FB9">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150</w:t>
            </w:r>
          </w:p>
        </w:tc>
        <w:tc>
          <w:tcPr>
            <w:tcW w:w="581" w:type="dxa"/>
            <w:tcBorders>
              <w:top w:val="nil"/>
              <w:left w:val="nil"/>
              <w:bottom w:val="single" w:sz="4" w:space="0" w:color="auto"/>
              <w:right w:val="single" w:sz="4" w:space="0" w:color="auto"/>
            </w:tcBorders>
            <w:shd w:val="clear" w:color="auto" w:fill="auto"/>
            <w:noWrap/>
            <w:vAlign w:val="bottom"/>
            <w:hideMark/>
          </w:tcPr>
          <w:p w14:paraId="33748889"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300</w:t>
            </w:r>
          </w:p>
        </w:tc>
        <w:tc>
          <w:tcPr>
            <w:tcW w:w="581" w:type="dxa"/>
            <w:tcBorders>
              <w:top w:val="nil"/>
              <w:left w:val="nil"/>
              <w:bottom w:val="single" w:sz="4" w:space="0" w:color="auto"/>
              <w:right w:val="single" w:sz="4" w:space="0" w:color="auto"/>
            </w:tcBorders>
            <w:shd w:val="clear" w:color="auto" w:fill="auto"/>
            <w:noWrap/>
            <w:vAlign w:val="bottom"/>
            <w:hideMark/>
          </w:tcPr>
          <w:p w14:paraId="18A6CE1B"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600</w:t>
            </w:r>
          </w:p>
        </w:tc>
        <w:tc>
          <w:tcPr>
            <w:tcW w:w="673" w:type="dxa"/>
            <w:tcBorders>
              <w:top w:val="nil"/>
              <w:left w:val="nil"/>
              <w:bottom w:val="single" w:sz="4" w:space="0" w:color="auto"/>
              <w:right w:val="single" w:sz="4" w:space="0" w:color="auto"/>
            </w:tcBorders>
            <w:shd w:val="clear" w:color="auto" w:fill="auto"/>
            <w:noWrap/>
            <w:vAlign w:val="bottom"/>
            <w:hideMark/>
          </w:tcPr>
          <w:p w14:paraId="523DAF95"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1200</w:t>
            </w:r>
          </w:p>
        </w:tc>
        <w:tc>
          <w:tcPr>
            <w:tcW w:w="3888" w:type="dxa"/>
            <w:vMerge/>
            <w:tcBorders>
              <w:left w:val="nil"/>
              <w:bottom w:val="single" w:sz="4" w:space="0" w:color="auto"/>
              <w:right w:val="single" w:sz="4" w:space="0" w:color="auto"/>
            </w:tcBorders>
          </w:tcPr>
          <w:p w14:paraId="5F6D34A3" w14:textId="77777777" w:rsidR="00C05571" w:rsidRPr="001D3FB9" w:rsidRDefault="00C05571"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1D3FB9" w:rsidRPr="001D3FB9" w14:paraId="417B525F" w14:textId="7B89305F" w:rsidTr="00C05571">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6067D7D0"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0</w:t>
            </w:r>
          </w:p>
        </w:tc>
        <w:tc>
          <w:tcPr>
            <w:tcW w:w="986" w:type="dxa"/>
            <w:tcBorders>
              <w:top w:val="nil"/>
              <w:left w:val="nil"/>
              <w:bottom w:val="single" w:sz="4" w:space="0" w:color="auto"/>
              <w:right w:val="single" w:sz="4" w:space="0" w:color="auto"/>
            </w:tcBorders>
            <w:shd w:val="clear" w:color="auto" w:fill="auto"/>
            <w:noWrap/>
            <w:vAlign w:val="bottom"/>
            <w:hideMark/>
          </w:tcPr>
          <w:p w14:paraId="0ACF2533"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15</w:t>
            </w:r>
          </w:p>
        </w:tc>
        <w:tc>
          <w:tcPr>
            <w:tcW w:w="581" w:type="dxa"/>
            <w:tcBorders>
              <w:top w:val="nil"/>
              <w:left w:val="nil"/>
              <w:bottom w:val="single" w:sz="4" w:space="0" w:color="auto"/>
              <w:right w:val="single" w:sz="4" w:space="0" w:color="auto"/>
            </w:tcBorders>
            <w:shd w:val="clear" w:color="auto" w:fill="auto"/>
            <w:noWrap/>
            <w:vAlign w:val="bottom"/>
            <w:hideMark/>
          </w:tcPr>
          <w:p w14:paraId="47D2D8D0"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27</w:t>
            </w:r>
          </w:p>
        </w:tc>
        <w:tc>
          <w:tcPr>
            <w:tcW w:w="581" w:type="dxa"/>
            <w:tcBorders>
              <w:top w:val="nil"/>
              <w:left w:val="nil"/>
              <w:bottom w:val="single" w:sz="4" w:space="0" w:color="auto"/>
              <w:right w:val="single" w:sz="4" w:space="0" w:color="auto"/>
            </w:tcBorders>
            <w:shd w:val="clear" w:color="auto" w:fill="auto"/>
            <w:noWrap/>
            <w:vAlign w:val="bottom"/>
            <w:hideMark/>
          </w:tcPr>
          <w:p w14:paraId="7ED481BE"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54</w:t>
            </w:r>
          </w:p>
        </w:tc>
        <w:tc>
          <w:tcPr>
            <w:tcW w:w="581" w:type="dxa"/>
            <w:tcBorders>
              <w:top w:val="nil"/>
              <w:left w:val="nil"/>
              <w:bottom w:val="single" w:sz="4" w:space="0" w:color="auto"/>
              <w:right w:val="single" w:sz="4" w:space="0" w:color="auto"/>
            </w:tcBorders>
            <w:shd w:val="clear" w:color="auto" w:fill="auto"/>
            <w:noWrap/>
            <w:vAlign w:val="bottom"/>
            <w:hideMark/>
          </w:tcPr>
          <w:p w14:paraId="39826297"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108</w:t>
            </w:r>
          </w:p>
        </w:tc>
        <w:tc>
          <w:tcPr>
            <w:tcW w:w="673" w:type="dxa"/>
            <w:tcBorders>
              <w:top w:val="nil"/>
              <w:left w:val="nil"/>
              <w:bottom w:val="single" w:sz="4" w:space="0" w:color="auto"/>
              <w:right w:val="single" w:sz="4" w:space="0" w:color="auto"/>
            </w:tcBorders>
            <w:shd w:val="clear" w:color="auto" w:fill="auto"/>
            <w:noWrap/>
            <w:vAlign w:val="bottom"/>
            <w:hideMark/>
          </w:tcPr>
          <w:p w14:paraId="5A0D0B67"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216</w:t>
            </w:r>
          </w:p>
        </w:tc>
        <w:tc>
          <w:tcPr>
            <w:tcW w:w="3888" w:type="dxa"/>
            <w:tcBorders>
              <w:top w:val="nil"/>
              <w:left w:val="nil"/>
              <w:bottom w:val="single" w:sz="4" w:space="0" w:color="auto"/>
              <w:right w:val="single" w:sz="4" w:space="0" w:color="auto"/>
            </w:tcBorders>
          </w:tcPr>
          <w:p w14:paraId="5911A093" w14:textId="4F10A6F5" w:rsidR="001D3FB9" w:rsidRPr="001D3FB9" w:rsidRDefault="001D3FB9" w:rsidP="00D866B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 xml:space="preserve">&lt;2.7GHz </w:t>
            </w:r>
            <w:r w:rsidR="00C05571">
              <w:rPr>
                <w:rFonts w:asciiTheme="minorHAnsi" w:hAnsiTheme="minorHAnsi" w:cstheme="minorHAnsi"/>
                <w:color w:val="000000"/>
                <w:sz w:val="18"/>
                <w:szCs w:val="18"/>
                <w:lang w:val="en-US" w:eastAsia="en-US"/>
              </w:rPr>
              <w:t xml:space="preserve">TN and NTN </w:t>
            </w:r>
            <w:r w:rsidR="00D866BB">
              <w:rPr>
                <w:rFonts w:asciiTheme="minorHAnsi" w:hAnsiTheme="minorHAnsi" w:cstheme="minorHAnsi"/>
                <w:color w:val="000000"/>
                <w:sz w:val="18"/>
                <w:szCs w:val="18"/>
                <w:lang w:val="en-US" w:eastAsia="en-US"/>
              </w:rPr>
              <w:t>TDD/</w:t>
            </w:r>
            <w:r>
              <w:rPr>
                <w:rFonts w:asciiTheme="minorHAnsi" w:hAnsiTheme="minorHAnsi" w:cstheme="minorHAnsi"/>
                <w:color w:val="000000"/>
                <w:sz w:val="18"/>
                <w:szCs w:val="18"/>
                <w:lang w:val="en-US" w:eastAsia="en-US"/>
              </w:rPr>
              <w:t>FDD bands</w:t>
            </w:r>
          </w:p>
        </w:tc>
      </w:tr>
      <w:tr w:rsidR="001D3FB9" w:rsidRPr="001D3FB9" w14:paraId="0C9DA971" w14:textId="144A0F2E" w:rsidTr="00C05571">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3313EC31"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w:t>
            </w:r>
          </w:p>
        </w:tc>
        <w:tc>
          <w:tcPr>
            <w:tcW w:w="986" w:type="dxa"/>
            <w:tcBorders>
              <w:top w:val="nil"/>
              <w:left w:val="nil"/>
              <w:bottom w:val="single" w:sz="4" w:space="0" w:color="auto"/>
              <w:right w:val="single" w:sz="4" w:space="0" w:color="auto"/>
            </w:tcBorders>
            <w:shd w:val="clear" w:color="auto" w:fill="auto"/>
            <w:noWrap/>
            <w:vAlign w:val="bottom"/>
            <w:hideMark/>
          </w:tcPr>
          <w:p w14:paraId="1E58D9F0"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30</w:t>
            </w:r>
          </w:p>
        </w:tc>
        <w:tc>
          <w:tcPr>
            <w:tcW w:w="581" w:type="dxa"/>
            <w:tcBorders>
              <w:top w:val="nil"/>
              <w:left w:val="nil"/>
              <w:bottom w:val="single" w:sz="4" w:space="0" w:color="auto"/>
              <w:right w:val="single" w:sz="4" w:space="0" w:color="auto"/>
            </w:tcBorders>
            <w:shd w:val="clear" w:color="auto" w:fill="auto"/>
            <w:noWrap/>
            <w:vAlign w:val="bottom"/>
            <w:hideMark/>
          </w:tcPr>
          <w:p w14:paraId="51AD8043"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54</w:t>
            </w:r>
          </w:p>
        </w:tc>
        <w:tc>
          <w:tcPr>
            <w:tcW w:w="581" w:type="dxa"/>
            <w:tcBorders>
              <w:top w:val="nil"/>
              <w:left w:val="nil"/>
              <w:bottom w:val="single" w:sz="4" w:space="0" w:color="auto"/>
              <w:right w:val="single" w:sz="4" w:space="0" w:color="auto"/>
            </w:tcBorders>
            <w:shd w:val="clear" w:color="auto" w:fill="auto"/>
            <w:noWrap/>
            <w:vAlign w:val="bottom"/>
            <w:hideMark/>
          </w:tcPr>
          <w:p w14:paraId="081E6D66"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108</w:t>
            </w:r>
          </w:p>
        </w:tc>
        <w:tc>
          <w:tcPr>
            <w:tcW w:w="581" w:type="dxa"/>
            <w:tcBorders>
              <w:top w:val="nil"/>
              <w:left w:val="nil"/>
              <w:bottom w:val="single" w:sz="4" w:space="0" w:color="auto"/>
              <w:right w:val="single" w:sz="4" w:space="0" w:color="auto"/>
            </w:tcBorders>
            <w:shd w:val="clear" w:color="auto" w:fill="auto"/>
            <w:noWrap/>
            <w:vAlign w:val="bottom"/>
            <w:hideMark/>
          </w:tcPr>
          <w:p w14:paraId="12579A7B"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216</w:t>
            </w:r>
          </w:p>
        </w:tc>
        <w:tc>
          <w:tcPr>
            <w:tcW w:w="673" w:type="dxa"/>
            <w:tcBorders>
              <w:top w:val="nil"/>
              <w:left w:val="nil"/>
              <w:bottom w:val="single" w:sz="4" w:space="0" w:color="auto"/>
              <w:right w:val="single" w:sz="4" w:space="0" w:color="auto"/>
            </w:tcBorders>
            <w:shd w:val="clear" w:color="auto" w:fill="auto"/>
            <w:noWrap/>
            <w:vAlign w:val="bottom"/>
            <w:hideMark/>
          </w:tcPr>
          <w:p w14:paraId="45CE0B8B"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432</w:t>
            </w:r>
          </w:p>
        </w:tc>
        <w:tc>
          <w:tcPr>
            <w:tcW w:w="3888" w:type="dxa"/>
            <w:tcBorders>
              <w:top w:val="nil"/>
              <w:left w:val="nil"/>
              <w:bottom w:val="single" w:sz="4" w:space="0" w:color="auto"/>
              <w:right w:val="single" w:sz="4" w:space="0" w:color="auto"/>
            </w:tcBorders>
          </w:tcPr>
          <w:p w14:paraId="78352123" w14:textId="5A7A910B" w:rsidR="001D3FB9" w:rsidRPr="001D3FB9" w:rsidRDefault="001D3FB9" w:rsidP="00D866B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&lt;1</w:t>
            </w:r>
            <w:r w:rsidR="00291F3C">
              <w:rPr>
                <w:rFonts w:asciiTheme="minorHAnsi" w:hAnsiTheme="minorHAnsi" w:cstheme="minorHAnsi"/>
                <w:color w:val="000000"/>
                <w:sz w:val="18"/>
                <w:szCs w:val="18"/>
                <w:lang w:val="en-US" w:eastAsia="en-US"/>
              </w:rPr>
              <w:t>6</w:t>
            </w:r>
            <w:r>
              <w:rPr>
                <w:rFonts w:asciiTheme="minorHAnsi" w:hAnsiTheme="minorHAnsi" w:cstheme="minorHAnsi"/>
                <w:color w:val="000000"/>
                <w:sz w:val="18"/>
                <w:szCs w:val="18"/>
                <w:lang w:val="en-US" w:eastAsia="en-US"/>
              </w:rPr>
              <w:t xml:space="preserve">GHz </w:t>
            </w:r>
            <w:r w:rsidR="00C05571">
              <w:rPr>
                <w:rFonts w:asciiTheme="minorHAnsi" w:hAnsiTheme="minorHAnsi" w:cstheme="minorHAnsi"/>
                <w:color w:val="000000"/>
                <w:sz w:val="18"/>
                <w:szCs w:val="18"/>
                <w:lang w:val="en-US" w:eastAsia="en-US"/>
              </w:rPr>
              <w:t>TN/NTN</w:t>
            </w:r>
            <w:r>
              <w:rPr>
                <w:rFonts w:asciiTheme="minorHAnsi" w:hAnsiTheme="minorHAnsi" w:cstheme="minorHAnsi"/>
                <w:color w:val="000000"/>
                <w:sz w:val="18"/>
                <w:szCs w:val="18"/>
                <w:lang w:val="en-US" w:eastAsia="en-US"/>
              </w:rPr>
              <w:t xml:space="preserve"> TDD bands</w:t>
            </w:r>
            <w:r w:rsidR="00C05571">
              <w:rPr>
                <w:rFonts w:asciiTheme="minorHAnsi" w:hAnsiTheme="minorHAnsi" w:cstheme="minorHAnsi"/>
                <w:color w:val="000000"/>
                <w:sz w:val="18"/>
                <w:szCs w:val="18"/>
                <w:lang w:val="en-US" w:eastAsia="en-US"/>
              </w:rPr>
              <w:t xml:space="preserve"> and NTN FDD bands</w:t>
            </w:r>
          </w:p>
        </w:tc>
      </w:tr>
      <w:tr w:rsidR="001D3FB9" w:rsidRPr="001D3FB9" w14:paraId="2B771939" w14:textId="29453C38" w:rsidTr="00C05571">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177A14A4"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w:t>
            </w:r>
          </w:p>
        </w:tc>
        <w:tc>
          <w:tcPr>
            <w:tcW w:w="986" w:type="dxa"/>
            <w:tcBorders>
              <w:top w:val="nil"/>
              <w:left w:val="nil"/>
              <w:bottom w:val="single" w:sz="4" w:space="0" w:color="auto"/>
              <w:right w:val="single" w:sz="4" w:space="0" w:color="auto"/>
            </w:tcBorders>
            <w:shd w:val="clear" w:color="auto" w:fill="auto"/>
            <w:noWrap/>
            <w:vAlign w:val="bottom"/>
            <w:hideMark/>
          </w:tcPr>
          <w:p w14:paraId="4176A115"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60</w:t>
            </w:r>
          </w:p>
        </w:tc>
        <w:tc>
          <w:tcPr>
            <w:tcW w:w="581" w:type="dxa"/>
            <w:tcBorders>
              <w:top w:val="nil"/>
              <w:left w:val="nil"/>
              <w:bottom w:val="single" w:sz="4" w:space="0" w:color="auto"/>
              <w:right w:val="single" w:sz="4" w:space="0" w:color="auto"/>
            </w:tcBorders>
            <w:shd w:val="clear" w:color="auto" w:fill="auto"/>
            <w:noWrap/>
            <w:vAlign w:val="bottom"/>
            <w:hideMark/>
          </w:tcPr>
          <w:p w14:paraId="7F0E83BC"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108</w:t>
            </w:r>
          </w:p>
        </w:tc>
        <w:tc>
          <w:tcPr>
            <w:tcW w:w="581" w:type="dxa"/>
            <w:tcBorders>
              <w:top w:val="nil"/>
              <w:left w:val="nil"/>
              <w:bottom w:val="single" w:sz="4" w:space="0" w:color="auto"/>
              <w:right w:val="single" w:sz="4" w:space="0" w:color="auto"/>
            </w:tcBorders>
            <w:shd w:val="clear" w:color="auto" w:fill="auto"/>
            <w:noWrap/>
            <w:vAlign w:val="bottom"/>
            <w:hideMark/>
          </w:tcPr>
          <w:p w14:paraId="6AE0ACB8"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216</w:t>
            </w:r>
          </w:p>
        </w:tc>
        <w:tc>
          <w:tcPr>
            <w:tcW w:w="581" w:type="dxa"/>
            <w:tcBorders>
              <w:top w:val="nil"/>
              <w:left w:val="nil"/>
              <w:bottom w:val="single" w:sz="4" w:space="0" w:color="auto"/>
              <w:right w:val="single" w:sz="4" w:space="0" w:color="auto"/>
            </w:tcBorders>
            <w:shd w:val="clear" w:color="auto" w:fill="auto"/>
            <w:noWrap/>
            <w:vAlign w:val="bottom"/>
            <w:hideMark/>
          </w:tcPr>
          <w:p w14:paraId="484EFE90"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432</w:t>
            </w:r>
          </w:p>
        </w:tc>
        <w:tc>
          <w:tcPr>
            <w:tcW w:w="673" w:type="dxa"/>
            <w:tcBorders>
              <w:top w:val="nil"/>
              <w:left w:val="nil"/>
              <w:bottom w:val="single" w:sz="4" w:space="0" w:color="auto"/>
              <w:right w:val="single" w:sz="4" w:space="0" w:color="auto"/>
            </w:tcBorders>
            <w:shd w:val="clear" w:color="auto" w:fill="auto"/>
            <w:noWrap/>
            <w:vAlign w:val="bottom"/>
            <w:hideMark/>
          </w:tcPr>
          <w:p w14:paraId="1988AD8F"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864</w:t>
            </w:r>
          </w:p>
        </w:tc>
        <w:tc>
          <w:tcPr>
            <w:tcW w:w="3888" w:type="dxa"/>
            <w:tcBorders>
              <w:top w:val="nil"/>
              <w:left w:val="nil"/>
              <w:bottom w:val="single" w:sz="4" w:space="0" w:color="auto"/>
              <w:right w:val="single" w:sz="4" w:space="0" w:color="auto"/>
            </w:tcBorders>
          </w:tcPr>
          <w:p w14:paraId="6023F799" w14:textId="4B15E947" w:rsidR="001D3FB9" w:rsidRPr="001D3FB9" w:rsidRDefault="00C05571" w:rsidP="00D866B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TN TDD and NTN FDD bands &lt;52.6GHz</w:t>
            </w:r>
          </w:p>
        </w:tc>
      </w:tr>
      <w:tr w:rsidR="001D3FB9" w:rsidRPr="001D3FB9" w14:paraId="2C31CE87" w14:textId="5EDE9ED1" w:rsidTr="00C05571">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130F641F"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w:t>
            </w:r>
          </w:p>
        </w:tc>
        <w:tc>
          <w:tcPr>
            <w:tcW w:w="986" w:type="dxa"/>
            <w:tcBorders>
              <w:top w:val="nil"/>
              <w:left w:val="nil"/>
              <w:bottom w:val="single" w:sz="4" w:space="0" w:color="auto"/>
              <w:right w:val="single" w:sz="4" w:space="0" w:color="auto"/>
            </w:tcBorders>
            <w:shd w:val="clear" w:color="auto" w:fill="auto"/>
            <w:noWrap/>
            <w:vAlign w:val="bottom"/>
            <w:hideMark/>
          </w:tcPr>
          <w:p w14:paraId="5080A685"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120</w:t>
            </w:r>
          </w:p>
        </w:tc>
        <w:tc>
          <w:tcPr>
            <w:tcW w:w="581" w:type="dxa"/>
            <w:tcBorders>
              <w:top w:val="nil"/>
              <w:left w:val="nil"/>
              <w:bottom w:val="single" w:sz="4" w:space="0" w:color="auto"/>
              <w:right w:val="single" w:sz="4" w:space="0" w:color="auto"/>
            </w:tcBorders>
            <w:shd w:val="clear" w:color="auto" w:fill="auto"/>
            <w:noWrap/>
            <w:vAlign w:val="bottom"/>
            <w:hideMark/>
          </w:tcPr>
          <w:p w14:paraId="72810B10"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216</w:t>
            </w:r>
          </w:p>
        </w:tc>
        <w:tc>
          <w:tcPr>
            <w:tcW w:w="581" w:type="dxa"/>
            <w:tcBorders>
              <w:top w:val="nil"/>
              <w:left w:val="nil"/>
              <w:bottom w:val="single" w:sz="4" w:space="0" w:color="auto"/>
              <w:right w:val="single" w:sz="4" w:space="0" w:color="auto"/>
            </w:tcBorders>
            <w:shd w:val="clear" w:color="auto" w:fill="auto"/>
            <w:noWrap/>
            <w:vAlign w:val="bottom"/>
            <w:hideMark/>
          </w:tcPr>
          <w:p w14:paraId="5B926158"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432</w:t>
            </w:r>
          </w:p>
        </w:tc>
        <w:tc>
          <w:tcPr>
            <w:tcW w:w="581" w:type="dxa"/>
            <w:tcBorders>
              <w:top w:val="nil"/>
              <w:left w:val="nil"/>
              <w:bottom w:val="single" w:sz="4" w:space="0" w:color="auto"/>
              <w:right w:val="single" w:sz="4" w:space="0" w:color="auto"/>
            </w:tcBorders>
            <w:shd w:val="clear" w:color="auto" w:fill="auto"/>
            <w:noWrap/>
            <w:vAlign w:val="bottom"/>
            <w:hideMark/>
          </w:tcPr>
          <w:p w14:paraId="19AD429D"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864</w:t>
            </w:r>
          </w:p>
        </w:tc>
        <w:tc>
          <w:tcPr>
            <w:tcW w:w="673" w:type="dxa"/>
            <w:tcBorders>
              <w:top w:val="nil"/>
              <w:left w:val="nil"/>
              <w:bottom w:val="single" w:sz="4" w:space="0" w:color="auto"/>
              <w:right w:val="single" w:sz="4" w:space="0" w:color="auto"/>
            </w:tcBorders>
            <w:shd w:val="clear" w:color="auto" w:fill="auto"/>
            <w:noWrap/>
            <w:vAlign w:val="bottom"/>
            <w:hideMark/>
          </w:tcPr>
          <w:p w14:paraId="26E14C1D"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1728</w:t>
            </w:r>
          </w:p>
        </w:tc>
        <w:tc>
          <w:tcPr>
            <w:tcW w:w="3888" w:type="dxa"/>
            <w:tcBorders>
              <w:top w:val="nil"/>
              <w:left w:val="nil"/>
              <w:bottom w:val="single" w:sz="4" w:space="0" w:color="auto"/>
              <w:right w:val="single" w:sz="4" w:space="0" w:color="auto"/>
            </w:tcBorders>
          </w:tcPr>
          <w:p w14:paraId="1D7FA9E5" w14:textId="358285CA" w:rsidR="001D3FB9" w:rsidRPr="001D3FB9" w:rsidRDefault="00D866BB" w:rsidP="00D866B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&gt;52.6GHz TDD bands</w:t>
            </w:r>
          </w:p>
        </w:tc>
      </w:tr>
      <w:tr w:rsidR="001D3FB9" w:rsidRPr="001D3FB9" w14:paraId="7ED51520" w14:textId="45A5743B" w:rsidTr="00C05571">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0DCCCA4B"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w:t>
            </w:r>
          </w:p>
        </w:tc>
        <w:tc>
          <w:tcPr>
            <w:tcW w:w="986" w:type="dxa"/>
            <w:tcBorders>
              <w:top w:val="nil"/>
              <w:left w:val="nil"/>
              <w:bottom w:val="single" w:sz="4" w:space="0" w:color="auto"/>
              <w:right w:val="single" w:sz="4" w:space="0" w:color="auto"/>
            </w:tcBorders>
            <w:shd w:val="clear" w:color="auto" w:fill="auto"/>
            <w:noWrap/>
            <w:vAlign w:val="bottom"/>
            <w:hideMark/>
          </w:tcPr>
          <w:p w14:paraId="04794A09"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240</w:t>
            </w:r>
          </w:p>
        </w:tc>
        <w:tc>
          <w:tcPr>
            <w:tcW w:w="581" w:type="dxa"/>
            <w:tcBorders>
              <w:top w:val="nil"/>
              <w:left w:val="nil"/>
              <w:bottom w:val="single" w:sz="4" w:space="0" w:color="auto"/>
              <w:right w:val="single" w:sz="4" w:space="0" w:color="auto"/>
            </w:tcBorders>
            <w:shd w:val="clear" w:color="auto" w:fill="auto"/>
            <w:noWrap/>
            <w:vAlign w:val="bottom"/>
            <w:hideMark/>
          </w:tcPr>
          <w:p w14:paraId="3C19E3E2"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432</w:t>
            </w:r>
          </w:p>
        </w:tc>
        <w:tc>
          <w:tcPr>
            <w:tcW w:w="581" w:type="dxa"/>
            <w:tcBorders>
              <w:top w:val="nil"/>
              <w:left w:val="nil"/>
              <w:bottom w:val="single" w:sz="4" w:space="0" w:color="auto"/>
              <w:right w:val="single" w:sz="4" w:space="0" w:color="auto"/>
            </w:tcBorders>
            <w:shd w:val="clear" w:color="auto" w:fill="auto"/>
            <w:noWrap/>
            <w:vAlign w:val="bottom"/>
            <w:hideMark/>
          </w:tcPr>
          <w:p w14:paraId="484819D0"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864</w:t>
            </w:r>
          </w:p>
        </w:tc>
        <w:tc>
          <w:tcPr>
            <w:tcW w:w="581" w:type="dxa"/>
            <w:tcBorders>
              <w:top w:val="nil"/>
              <w:left w:val="nil"/>
              <w:bottom w:val="single" w:sz="4" w:space="0" w:color="auto"/>
              <w:right w:val="single" w:sz="4" w:space="0" w:color="auto"/>
            </w:tcBorders>
            <w:shd w:val="clear" w:color="auto" w:fill="auto"/>
            <w:noWrap/>
            <w:vAlign w:val="bottom"/>
            <w:hideMark/>
          </w:tcPr>
          <w:p w14:paraId="111309B2"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1728</w:t>
            </w:r>
          </w:p>
        </w:tc>
        <w:tc>
          <w:tcPr>
            <w:tcW w:w="673" w:type="dxa"/>
            <w:tcBorders>
              <w:top w:val="nil"/>
              <w:left w:val="nil"/>
              <w:bottom w:val="single" w:sz="4" w:space="0" w:color="auto"/>
              <w:right w:val="single" w:sz="4" w:space="0" w:color="auto"/>
            </w:tcBorders>
            <w:shd w:val="clear" w:color="auto" w:fill="auto"/>
            <w:noWrap/>
            <w:vAlign w:val="bottom"/>
            <w:hideMark/>
          </w:tcPr>
          <w:p w14:paraId="2267AFEE"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3456</w:t>
            </w:r>
          </w:p>
        </w:tc>
        <w:tc>
          <w:tcPr>
            <w:tcW w:w="3888" w:type="dxa"/>
            <w:tcBorders>
              <w:top w:val="nil"/>
              <w:left w:val="nil"/>
              <w:bottom w:val="single" w:sz="4" w:space="0" w:color="auto"/>
              <w:right w:val="single" w:sz="4" w:space="0" w:color="auto"/>
            </w:tcBorders>
          </w:tcPr>
          <w:p w14:paraId="7768E48E" w14:textId="1DA324FF" w:rsidR="001D3FB9" w:rsidRPr="001D3FB9" w:rsidRDefault="00D866BB" w:rsidP="00D866B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reserved</w:t>
            </w:r>
          </w:p>
        </w:tc>
      </w:tr>
      <w:tr w:rsidR="001D3FB9" w:rsidRPr="001D3FB9" w14:paraId="46BB85EF" w14:textId="0E1515B9" w:rsidTr="00C05571">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4F985A65"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5</w:t>
            </w:r>
          </w:p>
        </w:tc>
        <w:tc>
          <w:tcPr>
            <w:tcW w:w="986" w:type="dxa"/>
            <w:tcBorders>
              <w:top w:val="nil"/>
              <w:left w:val="nil"/>
              <w:bottom w:val="single" w:sz="4" w:space="0" w:color="auto"/>
              <w:right w:val="single" w:sz="4" w:space="0" w:color="auto"/>
            </w:tcBorders>
            <w:shd w:val="clear" w:color="auto" w:fill="auto"/>
            <w:noWrap/>
            <w:vAlign w:val="bottom"/>
            <w:hideMark/>
          </w:tcPr>
          <w:p w14:paraId="22D0B294"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480</w:t>
            </w:r>
          </w:p>
        </w:tc>
        <w:tc>
          <w:tcPr>
            <w:tcW w:w="581" w:type="dxa"/>
            <w:tcBorders>
              <w:top w:val="nil"/>
              <w:left w:val="nil"/>
              <w:bottom w:val="single" w:sz="4" w:space="0" w:color="auto"/>
              <w:right w:val="single" w:sz="4" w:space="0" w:color="auto"/>
            </w:tcBorders>
            <w:shd w:val="clear" w:color="auto" w:fill="auto"/>
            <w:noWrap/>
            <w:vAlign w:val="bottom"/>
            <w:hideMark/>
          </w:tcPr>
          <w:p w14:paraId="3B5FA218"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864</w:t>
            </w:r>
          </w:p>
        </w:tc>
        <w:tc>
          <w:tcPr>
            <w:tcW w:w="581" w:type="dxa"/>
            <w:tcBorders>
              <w:top w:val="nil"/>
              <w:left w:val="nil"/>
              <w:bottom w:val="single" w:sz="4" w:space="0" w:color="auto"/>
              <w:right w:val="single" w:sz="4" w:space="0" w:color="auto"/>
            </w:tcBorders>
            <w:shd w:val="clear" w:color="auto" w:fill="auto"/>
            <w:noWrap/>
            <w:vAlign w:val="bottom"/>
            <w:hideMark/>
          </w:tcPr>
          <w:p w14:paraId="5EDA53C0"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1728</w:t>
            </w:r>
          </w:p>
        </w:tc>
        <w:tc>
          <w:tcPr>
            <w:tcW w:w="581" w:type="dxa"/>
            <w:tcBorders>
              <w:top w:val="nil"/>
              <w:left w:val="nil"/>
              <w:bottom w:val="single" w:sz="4" w:space="0" w:color="auto"/>
              <w:right w:val="single" w:sz="4" w:space="0" w:color="auto"/>
            </w:tcBorders>
            <w:shd w:val="clear" w:color="auto" w:fill="auto"/>
            <w:noWrap/>
            <w:vAlign w:val="bottom"/>
            <w:hideMark/>
          </w:tcPr>
          <w:p w14:paraId="78CBCF34"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3456</w:t>
            </w:r>
          </w:p>
        </w:tc>
        <w:tc>
          <w:tcPr>
            <w:tcW w:w="673" w:type="dxa"/>
            <w:tcBorders>
              <w:top w:val="nil"/>
              <w:left w:val="nil"/>
              <w:bottom w:val="single" w:sz="4" w:space="0" w:color="auto"/>
              <w:right w:val="single" w:sz="4" w:space="0" w:color="auto"/>
            </w:tcBorders>
            <w:shd w:val="clear" w:color="auto" w:fill="auto"/>
            <w:noWrap/>
            <w:vAlign w:val="bottom"/>
            <w:hideMark/>
          </w:tcPr>
          <w:p w14:paraId="3DD8F1A8"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6912</w:t>
            </w:r>
          </w:p>
        </w:tc>
        <w:tc>
          <w:tcPr>
            <w:tcW w:w="3888" w:type="dxa"/>
            <w:tcBorders>
              <w:top w:val="nil"/>
              <w:left w:val="nil"/>
              <w:bottom w:val="single" w:sz="4" w:space="0" w:color="auto"/>
              <w:right w:val="single" w:sz="4" w:space="0" w:color="auto"/>
            </w:tcBorders>
          </w:tcPr>
          <w:p w14:paraId="59EF10AE" w14:textId="1EC0B2A8" w:rsidR="001D3FB9" w:rsidRPr="001D3FB9" w:rsidRDefault="00D866BB"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reserved</w:t>
            </w:r>
          </w:p>
        </w:tc>
      </w:tr>
      <w:tr w:rsidR="001D3FB9" w:rsidRPr="001D3FB9" w14:paraId="27117C01" w14:textId="435FBF13" w:rsidTr="00C05571">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230DFBBE"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6</w:t>
            </w:r>
          </w:p>
        </w:tc>
        <w:tc>
          <w:tcPr>
            <w:tcW w:w="986" w:type="dxa"/>
            <w:tcBorders>
              <w:top w:val="nil"/>
              <w:left w:val="nil"/>
              <w:bottom w:val="single" w:sz="4" w:space="0" w:color="auto"/>
              <w:right w:val="single" w:sz="4" w:space="0" w:color="auto"/>
            </w:tcBorders>
            <w:shd w:val="clear" w:color="auto" w:fill="auto"/>
            <w:noWrap/>
            <w:vAlign w:val="bottom"/>
            <w:hideMark/>
          </w:tcPr>
          <w:p w14:paraId="6A7F5A4C"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960</w:t>
            </w:r>
          </w:p>
        </w:tc>
        <w:tc>
          <w:tcPr>
            <w:tcW w:w="581" w:type="dxa"/>
            <w:tcBorders>
              <w:top w:val="nil"/>
              <w:left w:val="nil"/>
              <w:bottom w:val="single" w:sz="4" w:space="0" w:color="auto"/>
              <w:right w:val="single" w:sz="4" w:space="0" w:color="auto"/>
            </w:tcBorders>
            <w:shd w:val="clear" w:color="auto" w:fill="auto"/>
            <w:noWrap/>
            <w:vAlign w:val="bottom"/>
            <w:hideMark/>
          </w:tcPr>
          <w:p w14:paraId="32B8113E"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1728</w:t>
            </w:r>
          </w:p>
        </w:tc>
        <w:tc>
          <w:tcPr>
            <w:tcW w:w="581" w:type="dxa"/>
            <w:tcBorders>
              <w:top w:val="nil"/>
              <w:left w:val="nil"/>
              <w:bottom w:val="single" w:sz="4" w:space="0" w:color="auto"/>
              <w:right w:val="single" w:sz="4" w:space="0" w:color="auto"/>
            </w:tcBorders>
            <w:shd w:val="clear" w:color="auto" w:fill="auto"/>
            <w:noWrap/>
            <w:vAlign w:val="bottom"/>
            <w:hideMark/>
          </w:tcPr>
          <w:p w14:paraId="5A7A461F"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3456</w:t>
            </w:r>
          </w:p>
        </w:tc>
        <w:tc>
          <w:tcPr>
            <w:tcW w:w="581" w:type="dxa"/>
            <w:tcBorders>
              <w:top w:val="nil"/>
              <w:left w:val="nil"/>
              <w:bottom w:val="single" w:sz="4" w:space="0" w:color="auto"/>
              <w:right w:val="single" w:sz="4" w:space="0" w:color="auto"/>
            </w:tcBorders>
            <w:shd w:val="clear" w:color="auto" w:fill="auto"/>
            <w:noWrap/>
            <w:vAlign w:val="bottom"/>
            <w:hideMark/>
          </w:tcPr>
          <w:p w14:paraId="1FE101DC"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6912</w:t>
            </w:r>
          </w:p>
        </w:tc>
        <w:tc>
          <w:tcPr>
            <w:tcW w:w="673" w:type="dxa"/>
            <w:tcBorders>
              <w:top w:val="nil"/>
              <w:left w:val="nil"/>
              <w:bottom w:val="single" w:sz="4" w:space="0" w:color="auto"/>
              <w:right w:val="single" w:sz="4" w:space="0" w:color="auto"/>
            </w:tcBorders>
            <w:shd w:val="clear" w:color="auto" w:fill="auto"/>
            <w:noWrap/>
            <w:vAlign w:val="bottom"/>
            <w:hideMark/>
          </w:tcPr>
          <w:p w14:paraId="16110C4C" w14:textId="77777777" w:rsidR="001D3FB9" w:rsidRPr="001D3FB9" w:rsidRDefault="001D3FB9"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13824</w:t>
            </w:r>
          </w:p>
        </w:tc>
        <w:tc>
          <w:tcPr>
            <w:tcW w:w="3888" w:type="dxa"/>
            <w:tcBorders>
              <w:top w:val="nil"/>
              <w:left w:val="nil"/>
              <w:bottom w:val="single" w:sz="4" w:space="0" w:color="auto"/>
              <w:right w:val="single" w:sz="4" w:space="0" w:color="auto"/>
            </w:tcBorders>
          </w:tcPr>
          <w:p w14:paraId="4B3209E7" w14:textId="6192AB23" w:rsidR="001D3FB9" w:rsidRPr="001D3FB9" w:rsidRDefault="00D866BB" w:rsidP="001D3FB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reserved</w:t>
            </w:r>
          </w:p>
        </w:tc>
      </w:tr>
    </w:tbl>
    <w:p w14:paraId="523887E4" w14:textId="77777777" w:rsidR="001D3FB9" w:rsidRDefault="001D3FB9" w:rsidP="007B626E">
      <w:pPr>
        <w:spacing w:after="0"/>
        <w:rPr>
          <w:rFonts w:eastAsia="Arial"/>
          <w:b/>
          <w:bCs/>
          <w:lang w:eastAsia="zh-CN"/>
        </w:rPr>
      </w:pPr>
    </w:p>
    <w:p w14:paraId="20F038AF" w14:textId="43841DFF" w:rsidR="00D866BB" w:rsidRPr="00D866BB" w:rsidRDefault="00D866BB" w:rsidP="007B626E">
      <w:pPr>
        <w:spacing w:after="0"/>
        <w:rPr>
          <w:rFonts w:eastAsia="Arial"/>
          <w:lang w:eastAsia="zh-CN"/>
        </w:rPr>
      </w:pPr>
      <w:r w:rsidRPr="00D866BB">
        <w:rPr>
          <w:rFonts w:eastAsia="Arial"/>
          <w:lang w:eastAsia="zh-CN"/>
        </w:rPr>
        <w:t>Based on the above table, it is possible to be more specific about min-max channel bandwidths for different cases.</w:t>
      </w:r>
    </w:p>
    <w:p w14:paraId="3F3D7F69" w14:textId="77777777" w:rsidR="00D866BB" w:rsidRDefault="00D866BB" w:rsidP="007B626E">
      <w:pPr>
        <w:spacing w:after="0"/>
        <w:rPr>
          <w:rFonts w:eastAsia="Arial"/>
          <w:b/>
          <w:bCs/>
          <w:lang w:eastAsia="zh-CN"/>
        </w:rPr>
      </w:pPr>
    </w:p>
    <w:p w14:paraId="002BFF54" w14:textId="77777777" w:rsidR="00D866BB" w:rsidRDefault="00D866BB" w:rsidP="007B626E">
      <w:pPr>
        <w:spacing w:after="0"/>
        <w:rPr>
          <w:rFonts w:eastAsia="Arial"/>
          <w:b/>
          <w:bCs/>
          <w:lang w:eastAsia="zh-CN"/>
        </w:rPr>
      </w:pPr>
    </w:p>
    <w:p w14:paraId="132EDC24" w14:textId="77777777" w:rsidR="00D866BB" w:rsidRDefault="00D866BB" w:rsidP="007B626E">
      <w:pPr>
        <w:spacing w:after="0"/>
        <w:rPr>
          <w:rFonts w:eastAsia="Arial"/>
          <w:b/>
          <w:bCs/>
          <w:lang w:eastAsia="zh-CN"/>
        </w:rPr>
      </w:pPr>
    </w:p>
    <w:p w14:paraId="12FAE2FC" w14:textId="0809C47B" w:rsidR="007B626E" w:rsidRPr="007B626E" w:rsidRDefault="007B626E" w:rsidP="007B626E">
      <w:pPr>
        <w:spacing w:after="0"/>
        <w:rPr>
          <w:rFonts w:eastAsia="Arial"/>
          <w:b/>
          <w:bCs/>
          <w:lang w:eastAsia="zh-CN"/>
        </w:rPr>
      </w:pPr>
      <w:r w:rsidRPr="007B626E">
        <w:rPr>
          <w:rFonts w:eastAsia="Arial"/>
          <w:b/>
          <w:bCs/>
          <w:lang w:eastAsia="zh-CN"/>
        </w:rPr>
        <w:lastRenderedPageBreak/>
        <w:t xml:space="preserve">Proposal </w:t>
      </w:r>
      <w:r w:rsidR="003E0F11">
        <w:rPr>
          <w:rFonts w:eastAsia="Arial"/>
          <w:b/>
          <w:bCs/>
          <w:lang w:eastAsia="zh-CN"/>
        </w:rPr>
        <w:t>for</w:t>
      </w:r>
      <w:r w:rsidRPr="007B626E">
        <w:rPr>
          <w:rFonts w:eastAsia="Arial"/>
          <w:b/>
          <w:bCs/>
          <w:lang w:eastAsia="zh-CN"/>
        </w:rPr>
        <w:t xml:space="preserve"> </w:t>
      </w:r>
      <w:r w:rsidR="00D866BB">
        <w:rPr>
          <w:rFonts w:eastAsia="Arial"/>
          <w:b/>
          <w:bCs/>
          <w:lang w:eastAsia="zh-CN"/>
        </w:rPr>
        <w:t xml:space="preserve">minimum and maximum </w:t>
      </w:r>
      <w:r w:rsidR="00291F3C">
        <w:rPr>
          <w:rFonts w:eastAsia="Arial"/>
          <w:b/>
          <w:bCs/>
          <w:lang w:eastAsia="zh-CN"/>
        </w:rPr>
        <w:t xml:space="preserve">channel </w:t>
      </w:r>
      <w:r w:rsidR="00D866BB">
        <w:rPr>
          <w:rFonts w:eastAsia="Arial"/>
          <w:b/>
          <w:bCs/>
          <w:lang w:eastAsia="zh-CN"/>
        </w:rPr>
        <w:t>bandwidths</w:t>
      </w:r>
      <w:r w:rsidRPr="007B626E">
        <w:rPr>
          <w:rFonts w:eastAsia="Arial"/>
          <w:b/>
          <w:bCs/>
          <w:lang w:eastAsia="zh-CN"/>
        </w:rPr>
        <w:t>:</w:t>
      </w:r>
    </w:p>
    <w:p w14:paraId="4D0CAC85" w14:textId="6D90526D" w:rsidR="008776AC" w:rsidRDefault="00D866BB" w:rsidP="008776AC">
      <w:pPr>
        <w:pStyle w:val="ListParagraph"/>
        <w:numPr>
          <w:ilvl w:val="0"/>
          <w:numId w:val="82"/>
        </w:numPr>
        <w:spacing w:after="0"/>
        <w:ind w:firstLineChars="0"/>
        <w:rPr>
          <w:rFonts w:eastAsia="Arial"/>
          <w:b/>
          <w:bCs/>
          <w:lang w:eastAsia="zh-CN"/>
        </w:rPr>
      </w:pPr>
      <w:r>
        <w:rPr>
          <w:rFonts w:eastAsia="Arial"/>
          <w:b/>
          <w:bCs/>
          <w:lang w:eastAsia="zh-CN"/>
        </w:rPr>
        <w:t>TN</w:t>
      </w:r>
      <w:r w:rsidR="008776AC">
        <w:rPr>
          <w:rFonts w:eastAsia="Arial"/>
          <w:b/>
          <w:bCs/>
          <w:lang w:eastAsia="zh-CN"/>
        </w:rPr>
        <w:t xml:space="preserve"> FDD</w:t>
      </w:r>
      <w:r>
        <w:rPr>
          <w:rFonts w:eastAsia="Arial"/>
          <w:b/>
          <w:bCs/>
          <w:lang w:eastAsia="zh-CN"/>
        </w:rPr>
        <w:t xml:space="preserve"> and NTN </w:t>
      </w:r>
      <w:r w:rsidR="008776AC">
        <w:rPr>
          <w:rFonts w:eastAsia="Arial"/>
          <w:b/>
          <w:bCs/>
          <w:lang w:eastAsia="zh-CN"/>
        </w:rPr>
        <w:t xml:space="preserve">FDD/TDD </w:t>
      </w:r>
      <w:r>
        <w:rPr>
          <w:rFonts w:eastAsia="Arial"/>
          <w:b/>
          <w:bCs/>
          <w:lang w:eastAsia="zh-CN"/>
        </w:rPr>
        <w:t>bands &lt;2.7GHz</w:t>
      </w:r>
      <w:r w:rsidR="008776AC">
        <w:rPr>
          <w:rFonts w:eastAsia="Arial"/>
          <w:b/>
          <w:bCs/>
          <w:lang w:eastAsia="zh-CN"/>
        </w:rPr>
        <w:t xml:space="preserve">: </w:t>
      </w:r>
      <w:r w:rsidR="008776AC" w:rsidRPr="008776AC">
        <w:rPr>
          <w:rFonts w:eastAsia="Arial"/>
          <w:b/>
          <w:bCs/>
          <w:lang w:eastAsia="zh-CN"/>
        </w:rPr>
        <w:t>3MHz to 100MHz CBW support with 15kHz SCS and up to 8K FFT</w:t>
      </w:r>
    </w:p>
    <w:p w14:paraId="7F3210C2" w14:textId="7DA6CB96" w:rsidR="00291F3C" w:rsidRPr="008776AC" w:rsidRDefault="00291F3C" w:rsidP="00291F3C">
      <w:pPr>
        <w:pStyle w:val="ListParagraph"/>
        <w:numPr>
          <w:ilvl w:val="1"/>
          <w:numId w:val="82"/>
        </w:numPr>
        <w:spacing w:after="0"/>
        <w:ind w:firstLineChars="0"/>
        <w:rPr>
          <w:rFonts w:eastAsia="Arial"/>
          <w:b/>
          <w:bCs/>
          <w:lang w:eastAsia="zh-CN"/>
        </w:rPr>
      </w:pPr>
      <w:r>
        <w:rPr>
          <w:rFonts w:eastAsia="Arial"/>
          <w:b/>
          <w:bCs/>
          <w:lang w:eastAsia="zh-CN"/>
        </w:rPr>
        <w:t>5MHz is the baseline CBW</w:t>
      </w:r>
    </w:p>
    <w:p w14:paraId="3634D0A3" w14:textId="241194A5" w:rsidR="008776AC" w:rsidRDefault="008776AC" w:rsidP="008776AC">
      <w:pPr>
        <w:pStyle w:val="ListParagraph"/>
        <w:numPr>
          <w:ilvl w:val="0"/>
          <w:numId w:val="82"/>
        </w:numPr>
        <w:spacing w:after="0"/>
        <w:ind w:firstLineChars="0"/>
        <w:rPr>
          <w:rFonts w:eastAsia="Arial"/>
          <w:b/>
          <w:bCs/>
          <w:lang w:eastAsia="zh-CN"/>
        </w:rPr>
      </w:pPr>
      <w:r>
        <w:rPr>
          <w:rFonts w:eastAsia="Arial"/>
          <w:b/>
          <w:bCs/>
          <w:lang w:eastAsia="zh-CN"/>
        </w:rPr>
        <w:t xml:space="preserve">TN TDD </w:t>
      </w:r>
      <w:r w:rsidR="00291F3C">
        <w:rPr>
          <w:rFonts w:eastAsia="Arial"/>
          <w:b/>
          <w:bCs/>
          <w:lang w:eastAsia="zh-CN"/>
        </w:rPr>
        <w:t>bands &lt;1</w:t>
      </w:r>
      <w:r w:rsidR="00E25E79">
        <w:rPr>
          <w:rFonts w:eastAsia="Arial"/>
          <w:b/>
          <w:bCs/>
          <w:lang w:eastAsia="zh-CN"/>
        </w:rPr>
        <w:t>6</w:t>
      </w:r>
      <w:r w:rsidR="00291F3C">
        <w:rPr>
          <w:rFonts w:eastAsia="Arial"/>
          <w:b/>
          <w:bCs/>
          <w:lang w:eastAsia="zh-CN"/>
        </w:rPr>
        <w:t xml:space="preserve">GHz </w:t>
      </w:r>
      <w:r>
        <w:rPr>
          <w:rFonts w:eastAsia="Arial"/>
          <w:b/>
          <w:bCs/>
          <w:lang w:eastAsia="zh-CN"/>
        </w:rPr>
        <w:t xml:space="preserve">and NTN FDD/TDD bands </w:t>
      </w:r>
      <w:r w:rsidR="009115C5">
        <w:rPr>
          <w:rFonts w:eastAsia="Arial"/>
          <w:b/>
          <w:bCs/>
          <w:lang w:eastAsia="zh-CN"/>
        </w:rPr>
        <w:t xml:space="preserve">within 10 to </w:t>
      </w:r>
      <w:r>
        <w:rPr>
          <w:rFonts w:eastAsia="Arial"/>
          <w:b/>
          <w:bCs/>
          <w:lang w:eastAsia="zh-CN"/>
        </w:rPr>
        <w:t>1</w:t>
      </w:r>
      <w:r w:rsidR="00291F3C">
        <w:rPr>
          <w:rFonts w:eastAsia="Arial"/>
          <w:b/>
          <w:bCs/>
          <w:lang w:eastAsia="zh-CN"/>
        </w:rPr>
        <w:t>6</w:t>
      </w:r>
      <w:r>
        <w:rPr>
          <w:rFonts w:eastAsia="Arial"/>
          <w:b/>
          <w:bCs/>
          <w:lang w:eastAsia="zh-CN"/>
        </w:rPr>
        <w:t xml:space="preserve">GHz: </w:t>
      </w:r>
      <w:r w:rsidR="00291F3C">
        <w:rPr>
          <w:rFonts w:eastAsia="Arial"/>
          <w:b/>
          <w:bCs/>
          <w:lang w:eastAsia="zh-CN"/>
        </w:rPr>
        <w:t>10</w:t>
      </w:r>
      <w:r w:rsidRPr="008776AC">
        <w:rPr>
          <w:rFonts w:eastAsia="Arial"/>
          <w:b/>
          <w:bCs/>
          <w:lang w:eastAsia="zh-CN"/>
        </w:rPr>
        <w:t xml:space="preserve">MHz to </w:t>
      </w:r>
      <w:r>
        <w:rPr>
          <w:rFonts w:eastAsia="Arial"/>
          <w:b/>
          <w:bCs/>
          <w:lang w:eastAsia="zh-CN"/>
        </w:rPr>
        <w:t>2</w:t>
      </w:r>
      <w:r w:rsidRPr="008776AC">
        <w:rPr>
          <w:rFonts w:eastAsia="Arial"/>
          <w:b/>
          <w:bCs/>
          <w:lang w:eastAsia="zh-CN"/>
        </w:rPr>
        <w:t xml:space="preserve">00MHz CBW support with </w:t>
      </w:r>
      <w:r w:rsidR="00291F3C">
        <w:rPr>
          <w:rFonts w:eastAsia="Arial"/>
          <w:b/>
          <w:bCs/>
          <w:lang w:eastAsia="zh-CN"/>
        </w:rPr>
        <w:t>3</w:t>
      </w:r>
      <w:r>
        <w:rPr>
          <w:rFonts w:eastAsia="Arial"/>
          <w:b/>
          <w:bCs/>
          <w:lang w:eastAsia="zh-CN"/>
        </w:rPr>
        <w:t>0</w:t>
      </w:r>
      <w:r w:rsidRPr="008776AC">
        <w:rPr>
          <w:rFonts w:eastAsia="Arial"/>
          <w:b/>
          <w:bCs/>
          <w:lang w:eastAsia="zh-CN"/>
        </w:rPr>
        <w:t>kHz SCS and up to 8K FFT</w:t>
      </w:r>
    </w:p>
    <w:p w14:paraId="30A35D27" w14:textId="67BCC5B8" w:rsidR="008776AC" w:rsidRDefault="008776AC" w:rsidP="008776AC">
      <w:pPr>
        <w:pStyle w:val="ListParagraph"/>
        <w:numPr>
          <w:ilvl w:val="1"/>
          <w:numId w:val="82"/>
        </w:numPr>
        <w:spacing w:after="0"/>
        <w:ind w:firstLineChars="0"/>
        <w:rPr>
          <w:rFonts w:eastAsia="Arial"/>
          <w:b/>
          <w:bCs/>
          <w:lang w:eastAsia="zh-CN"/>
        </w:rPr>
      </w:pPr>
      <w:r>
        <w:rPr>
          <w:rFonts w:eastAsia="Arial"/>
          <w:b/>
          <w:bCs/>
          <w:lang w:eastAsia="zh-CN"/>
        </w:rPr>
        <w:t xml:space="preserve">400MHz CBW in DL </w:t>
      </w:r>
      <w:r w:rsidR="00291F3C">
        <w:rPr>
          <w:rFonts w:eastAsia="Arial"/>
          <w:b/>
          <w:bCs/>
          <w:lang w:eastAsia="zh-CN"/>
        </w:rPr>
        <w:t xml:space="preserve">is enabled </w:t>
      </w:r>
      <w:r>
        <w:rPr>
          <w:rFonts w:eastAsia="Arial"/>
          <w:b/>
          <w:bCs/>
          <w:lang w:eastAsia="zh-CN"/>
        </w:rPr>
        <w:t>with 16k FFT</w:t>
      </w:r>
      <w:r w:rsidR="00291F3C">
        <w:rPr>
          <w:rFonts w:eastAsia="Arial"/>
          <w:b/>
          <w:bCs/>
          <w:lang w:eastAsia="zh-CN"/>
        </w:rPr>
        <w:t>, however UL stays limited to 200MHz to enable PA efficiency enhancement techniques (ET and pre-distortions BW)</w:t>
      </w:r>
    </w:p>
    <w:p w14:paraId="045A130F" w14:textId="49CD3B93" w:rsidR="00291F3C" w:rsidRDefault="00291F3C" w:rsidP="00291F3C">
      <w:pPr>
        <w:pStyle w:val="ListParagraph"/>
        <w:numPr>
          <w:ilvl w:val="0"/>
          <w:numId w:val="82"/>
        </w:numPr>
        <w:spacing w:after="0"/>
        <w:ind w:firstLineChars="0"/>
        <w:rPr>
          <w:rFonts w:eastAsia="Arial"/>
          <w:b/>
          <w:bCs/>
          <w:lang w:eastAsia="zh-CN"/>
        </w:rPr>
      </w:pPr>
      <w:r>
        <w:rPr>
          <w:rFonts w:eastAsia="Arial"/>
          <w:b/>
          <w:bCs/>
          <w:lang w:eastAsia="zh-CN"/>
        </w:rPr>
        <w:t xml:space="preserve">TN TDD and NTN FDD bands within </w:t>
      </w:r>
      <w:r w:rsidR="009115C5">
        <w:rPr>
          <w:rFonts w:eastAsia="Arial"/>
          <w:b/>
          <w:bCs/>
          <w:lang w:eastAsia="zh-CN"/>
        </w:rPr>
        <w:t>16</w:t>
      </w:r>
      <w:r>
        <w:rPr>
          <w:rFonts w:eastAsia="Arial"/>
          <w:b/>
          <w:bCs/>
          <w:lang w:eastAsia="zh-CN"/>
        </w:rPr>
        <w:t xml:space="preserve"> to 52.6GHz</w:t>
      </w:r>
      <w:r w:rsidR="00E25E79">
        <w:rPr>
          <w:rFonts w:eastAsia="Arial"/>
          <w:b/>
          <w:bCs/>
          <w:lang w:eastAsia="zh-CN"/>
        </w:rPr>
        <w:t>: 20MHz to 800MH</w:t>
      </w:r>
      <w:r w:rsidR="009115C5">
        <w:rPr>
          <w:rFonts w:eastAsia="Arial"/>
          <w:b/>
          <w:bCs/>
          <w:lang w:eastAsia="zh-CN"/>
        </w:rPr>
        <w:t>z</w:t>
      </w:r>
      <w:r w:rsidR="00E25E79">
        <w:rPr>
          <w:rFonts w:eastAsia="Arial"/>
          <w:b/>
          <w:bCs/>
          <w:lang w:eastAsia="zh-CN"/>
        </w:rPr>
        <w:t xml:space="preserve"> CBW support with 60kHz SCS and 8K FFT</w:t>
      </w:r>
    </w:p>
    <w:p w14:paraId="4FE22887" w14:textId="3D183A96" w:rsidR="00E25E79" w:rsidRDefault="00E25E79" w:rsidP="00E25E79">
      <w:pPr>
        <w:pStyle w:val="ListParagraph"/>
        <w:numPr>
          <w:ilvl w:val="1"/>
          <w:numId w:val="82"/>
        </w:numPr>
        <w:spacing w:after="0"/>
        <w:ind w:firstLineChars="0"/>
        <w:rPr>
          <w:rFonts w:eastAsia="Arial"/>
          <w:b/>
          <w:bCs/>
          <w:lang w:eastAsia="zh-CN"/>
        </w:rPr>
      </w:pPr>
      <w:r>
        <w:rPr>
          <w:rFonts w:eastAsia="Arial"/>
          <w:b/>
          <w:bCs/>
          <w:lang w:eastAsia="zh-CN"/>
        </w:rPr>
        <w:t xml:space="preserve">FFS if </w:t>
      </w:r>
      <w:r w:rsidR="009115C5">
        <w:rPr>
          <w:rFonts w:eastAsia="Arial"/>
          <w:b/>
          <w:bCs/>
          <w:lang w:eastAsia="zh-CN"/>
        </w:rPr>
        <w:t>1600MHz can be support</w:t>
      </w:r>
      <w:r w:rsidR="003E0F11">
        <w:rPr>
          <w:rFonts w:eastAsia="Arial"/>
          <w:b/>
          <w:bCs/>
          <w:lang w:eastAsia="zh-CN"/>
        </w:rPr>
        <w:t>ed</w:t>
      </w:r>
      <w:r w:rsidR="009115C5">
        <w:rPr>
          <w:rFonts w:eastAsia="Arial"/>
          <w:b/>
          <w:bCs/>
          <w:lang w:eastAsia="zh-CN"/>
        </w:rPr>
        <w:t xml:space="preserve"> with 16k FTT in DL</w:t>
      </w:r>
    </w:p>
    <w:p w14:paraId="7330E5BE" w14:textId="4F5221C4" w:rsidR="00626CB6" w:rsidRDefault="00291F3C" w:rsidP="00E25E79">
      <w:pPr>
        <w:pStyle w:val="ListParagraph"/>
        <w:numPr>
          <w:ilvl w:val="0"/>
          <w:numId w:val="82"/>
        </w:numPr>
        <w:spacing w:after="0"/>
        <w:ind w:firstLineChars="0"/>
        <w:rPr>
          <w:rFonts w:eastAsia="Arial"/>
          <w:b/>
          <w:bCs/>
          <w:lang w:eastAsia="zh-CN"/>
        </w:rPr>
      </w:pPr>
      <w:r>
        <w:rPr>
          <w:rFonts w:eastAsia="Arial"/>
          <w:b/>
          <w:bCs/>
          <w:lang w:eastAsia="zh-CN"/>
        </w:rPr>
        <w:t>Higher numerologies and SCS are reserved for future use.</w:t>
      </w:r>
    </w:p>
    <w:p w14:paraId="47A58ACE" w14:textId="658C6654" w:rsidR="00E25E79" w:rsidRPr="00E25E79" w:rsidRDefault="00E25E79" w:rsidP="00E25E79">
      <w:pPr>
        <w:pStyle w:val="ListParagraph"/>
        <w:numPr>
          <w:ilvl w:val="0"/>
          <w:numId w:val="82"/>
        </w:numPr>
        <w:spacing w:after="0"/>
        <w:ind w:firstLineChars="0"/>
        <w:rPr>
          <w:rFonts w:eastAsia="Arial"/>
          <w:b/>
          <w:bCs/>
          <w:lang w:eastAsia="zh-CN"/>
        </w:rPr>
      </w:pPr>
      <w:r>
        <w:rPr>
          <w:rFonts w:eastAsia="Arial"/>
          <w:b/>
          <w:bCs/>
          <w:lang w:eastAsia="zh-CN"/>
        </w:rPr>
        <w:t>Asymmetrical UL/DL CBW and SCS is supported for band &lt;16GHz for TN and NTN FDD and TDD bands</w:t>
      </w:r>
      <w:r w:rsidR="003E0F11">
        <w:rPr>
          <w:rFonts w:eastAsia="Arial"/>
          <w:b/>
          <w:bCs/>
          <w:lang w:eastAsia="zh-CN"/>
        </w:rPr>
        <w:t>,</w:t>
      </w:r>
      <w:r>
        <w:rPr>
          <w:rFonts w:eastAsia="Arial"/>
          <w:b/>
          <w:bCs/>
          <w:lang w:eastAsia="zh-CN"/>
        </w:rPr>
        <w:t xml:space="preserve"> and for paired SUL/SDL bands.</w:t>
      </w:r>
    </w:p>
    <w:p w14:paraId="43F8FB2D" w14:textId="5D540227" w:rsidR="003C64FC" w:rsidRPr="00E25E79" w:rsidRDefault="003C64FC" w:rsidP="003C64FC">
      <w:pPr>
        <w:pStyle w:val="Heading2"/>
        <w:rPr>
          <w:rFonts w:eastAsia="Arial"/>
          <w:lang w:val="en-US" w:eastAsia="zh-CN"/>
        </w:rPr>
      </w:pPr>
      <w:r w:rsidRPr="00E25E79">
        <w:rPr>
          <w:rFonts w:eastAsia="Arial"/>
          <w:lang w:val="en-US" w:eastAsia="zh-CN"/>
        </w:rPr>
        <w:t xml:space="preserve">2.3 </w:t>
      </w:r>
      <w:r w:rsidR="009115C5">
        <w:rPr>
          <w:rFonts w:eastAsia="Arial"/>
          <w:lang w:val="en-US" w:eastAsia="zh-CN"/>
        </w:rPr>
        <w:t>SU and flexible CBW support</w:t>
      </w:r>
    </w:p>
    <w:p w14:paraId="5C982610" w14:textId="202A450E" w:rsidR="009115C5" w:rsidRDefault="009115C5" w:rsidP="003A6CBF">
      <w:pPr>
        <w:spacing w:after="0"/>
        <w:rPr>
          <w:rFonts w:eastAsia="Arial"/>
          <w:lang w:eastAsia="zh-CN"/>
        </w:rPr>
      </w:pPr>
      <w:r>
        <w:rPr>
          <w:rFonts w:eastAsia="Arial"/>
          <w:lang w:eastAsia="zh-CN"/>
        </w:rPr>
        <w:t xml:space="preserve">In 5G, the </w:t>
      </w:r>
      <w:r w:rsidR="003E0F11">
        <w:rPr>
          <w:rFonts w:eastAsia="Arial"/>
          <w:lang w:eastAsia="zh-CN"/>
        </w:rPr>
        <w:t xml:space="preserve">determination of </w:t>
      </w:r>
      <w:r>
        <w:rPr>
          <w:rFonts w:eastAsia="Arial"/>
          <w:lang w:eastAsia="zh-CN"/>
        </w:rPr>
        <w:t>spectrum utilisation and related NRB was a lengthy process with simulations done on the BS and UE side with multiple approaches on windowing/digital filtering and having to comply with SCS alignment rules. The R15 CBW NRB values w</w:t>
      </w:r>
      <w:r w:rsidR="003E0F11">
        <w:rPr>
          <w:rFonts w:eastAsia="Arial"/>
          <w:lang w:eastAsia="zh-CN"/>
        </w:rPr>
        <w:t>ere</w:t>
      </w:r>
      <w:r>
        <w:rPr>
          <w:rFonts w:eastAsia="Arial"/>
          <w:lang w:eastAsia="zh-CN"/>
        </w:rPr>
        <w:t xml:space="preserve"> the result of averaging</w:t>
      </w:r>
      <w:r w:rsidR="003E0F11">
        <w:rPr>
          <w:rFonts w:eastAsia="Arial"/>
          <w:lang w:eastAsia="zh-CN"/>
        </w:rPr>
        <w:t xml:space="preserve"> and</w:t>
      </w:r>
      <w:r>
        <w:rPr>
          <w:rFonts w:eastAsia="Arial"/>
          <w:lang w:eastAsia="zh-CN"/>
        </w:rPr>
        <w:t xml:space="preserve"> discussion on +/- 1RB. Then</w:t>
      </w:r>
      <w:r w:rsidR="003E0F11">
        <w:rPr>
          <w:rFonts w:eastAsia="Arial"/>
          <w:lang w:eastAsia="zh-CN"/>
        </w:rPr>
        <w:t>,</w:t>
      </w:r>
      <w:r>
        <w:rPr>
          <w:rFonts w:eastAsia="Arial"/>
          <w:lang w:eastAsia="zh-CN"/>
        </w:rPr>
        <w:t xml:space="preserve"> other CBW were introduced in later release where the input came from fewer companies and with a different set of assumptions than in R15.</w:t>
      </w:r>
    </w:p>
    <w:p w14:paraId="18FFDE21" w14:textId="77777777" w:rsidR="009115C5" w:rsidRDefault="009115C5" w:rsidP="003A6CBF">
      <w:pPr>
        <w:spacing w:after="0"/>
        <w:rPr>
          <w:rFonts w:eastAsia="Arial"/>
          <w:lang w:eastAsia="zh-CN"/>
        </w:rPr>
      </w:pPr>
    </w:p>
    <w:p w14:paraId="51470357" w14:textId="701C35F9" w:rsidR="009115C5" w:rsidRDefault="009115C5" w:rsidP="003A6CBF">
      <w:pPr>
        <w:spacing w:after="0"/>
        <w:rPr>
          <w:rFonts w:eastAsia="Arial"/>
          <w:lang w:eastAsia="zh-CN"/>
        </w:rPr>
      </w:pPr>
      <w:r>
        <w:rPr>
          <w:rFonts w:eastAsia="Arial"/>
          <w:lang w:eastAsia="zh-CN"/>
        </w:rPr>
        <w:t>As a result, in 5G:</w:t>
      </w:r>
    </w:p>
    <w:p w14:paraId="74B06140" w14:textId="165B476A" w:rsidR="009115C5" w:rsidRDefault="009115C5" w:rsidP="009115C5">
      <w:pPr>
        <w:pStyle w:val="ListParagraph"/>
        <w:numPr>
          <w:ilvl w:val="0"/>
          <w:numId w:val="84"/>
        </w:numPr>
        <w:spacing w:after="0"/>
        <w:ind w:firstLineChars="0"/>
        <w:rPr>
          <w:rFonts w:eastAsia="Arial"/>
          <w:lang w:eastAsia="zh-CN"/>
        </w:rPr>
      </w:pPr>
      <w:r>
        <w:rPr>
          <w:rFonts w:eastAsia="Arial"/>
          <w:lang w:eastAsia="zh-CN"/>
        </w:rPr>
        <w:t>T</w:t>
      </w:r>
      <w:r w:rsidRPr="009115C5">
        <w:rPr>
          <w:rFonts w:eastAsia="Arial"/>
          <w:lang w:eastAsia="zh-CN"/>
        </w:rPr>
        <w:t>he NRB progression is far from monotonic</w:t>
      </w:r>
    </w:p>
    <w:p w14:paraId="586D7D5D" w14:textId="1D74ED76" w:rsidR="009115C5" w:rsidRDefault="003E0F11" w:rsidP="009115C5">
      <w:pPr>
        <w:pStyle w:val="ListParagraph"/>
        <w:numPr>
          <w:ilvl w:val="0"/>
          <w:numId w:val="84"/>
        </w:numPr>
        <w:spacing w:after="0"/>
        <w:ind w:firstLineChars="0"/>
        <w:rPr>
          <w:rFonts w:eastAsia="Arial"/>
          <w:lang w:eastAsia="zh-CN"/>
        </w:rPr>
      </w:pPr>
      <w:r>
        <w:rPr>
          <w:rFonts w:eastAsia="Arial"/>
          <w:lang w:eastAsia="zh-CN"/>
        </w:rPr>
        <w:t>G</w:t>
      </w:r>
      <w:r w:rsidR="009115C5" w:rsidRPr="009115C5">
        <w:rPr>
          <w:rFonts w:eastAsia="Arial"/>
          <w:lang w:eastAsia="zh-CN"/>
        </w:rPr>
        <w:t>uard bands may increase/decrease suddenly with increasing CBW</w:t>
      </w:r>
    </w:p>
    <w:p w14:paraId="5F205BE6" w14:textId="03C2C60B" w:rsidR="009115C5" w:rsidRDefault="003E0F11" w:rsidP="009115C5">
      <w:pPr>
        <w:pStyle w:val="ListParagraph"/>
        <w:numPr>
          <w:ilvl w:val="0"/>
          <w:numId w:val="84"/>
        </w:numPr>
        <w:spacing w:after="0"/>
        <w:ind w:firstLineChars="0"/>
        <w:rPr>
          <w:rFonts w:eastAsia="Arial"/>
          <w:lang w:eastAsia="zh-CN"/>
        </w:rPr>
      </w:pPr>
      <w:r>
        <w:rPr>
          <w:rFonts w:eastAsia="Arial"/>
          <w:lang w:eastAsia="zh-CN"/>
        </w:rPr>
        <w:t>Spec</w:t>
      </w:r>
      <w:r w:rsidR="009115C5">
        <w:rPr>
          <w:rFonts w:eastAsia="Arial"/>
          <w:lang w:eastAsia="zh-CN"/>
        </w:rPr>
        <w:t>trum utilisation is poor for higher SCS due to</w:t>
      </w:r>
      <w:r>
        <w:rPr>
          <w:rFonts w:eastAsia="Arial"/>
          <w:lang w:eastAsia="zh-CN"/>
        </w:rPr>
        <w:t xml:space="preserve"> SCS alignment rules</w:t>
      </w:r>
    </w:p>
    <w:p w14:paraId="562B31A1" w14:textId="77777777" w:rsidR="00C46B4A" w:rsidRDefault="00C46B4A" w:rsidP="00C46B4A">
      <w:pPr>
        <w:spacing w:after="0"/>
        <w:rPr>
          <w:rFonts w:eastAsia="Arial"/>
          <w:lang w:eastAsia="zh-CN"/>
        </w:rPr>
      </w:pPr>
    </w:p>
    <w:p w14:paraId="29A89CBB" w14:textId="71E4C5C7" w:rsidR="00C46B4A" w:rsidRPr="00C46B4A" w:rsidRDefault="00C46B4A" w:rsidP="00C46B4A">
      <w:pPr>
        <w:spacing w:after="0"/>
        <w:rPr>
          <w:rFonts w:eastAsia="Arial"/>
          <w:lang w:eastAsia="zh-CN"/>
        </w:rPr>
      </w:pPr>
      <w:r>
        <w:rPr>
          <w:rFonts w:eastAsia="Arial"/>
          <w:lang w:eastAsia="zh-CN"/>
        </w:rPr>
        <w:t xml:space="preserve">Another detriment to spectrum utilisation for 5G is the limitations on DFT-s-OFDM LCRB to be in the form of 2^x*3^y*5^z. </w:t>
      </w:r>
      <w:r w:rsidR="003E0F11">
        <w:rPr>
          <w:rFonts w:eastAsia="Arial"/>
          <w:lang w:eastAsia="zh-CN"/>
        </w:rPr>
        <w:t>T</w:t>
      </w:r>
      <w:r>
        <w:rPr>
          <w:rFonts w:eastAsia="Arial"/>
          <w:lang w:eastAsia="zh-CN"/>
        </w:rPr>
        <w:t xml:space="preserve">his means that </w:t>
      </w:r>
      <w:r w:rsidR="003E0F11">
        <w:rPr>
          <w:rFonts w:eastAsia="Arial"/>
          <w:lang w:eastAsia="zh-CN"/>
        </w:rPr>
        <w:t xml:space="preserve">the </w:t>
      </w:r>
      <w:r>
        <w:rPr>
          <w:rFonts w:eastAsia="Arial"/>
          <w:lang w:eastAsia="zh-CN"/>
        </w:rPr>
        <w:t>DFT-s-OFDM waveform can rarely occupy the full NRB.</w:t>
      </w:r>
    </w:p>
    <w:p w14:paraId="76547A82" w14:textId="77777777" w:rsidR="009115C5" w:rsidRDefault="009115C5" w:rsidP="003A6CBF">
      <w:pPr>
        <w:spacing w:after="0"/>
        <w:rPr>
          <w:rFonts w:eastAsia="Arial"/>
          <w:lang w:eastAsia="zh-CN"/>
        </w:rPr>
      </w:pPr>
    </w:p>
    <w:p w14:paraId="702B2F73" w14:textId="77777777" w:rsidR="00C46B4A" w:rsidRDefault="009115C5" w:rsidP="003A6CBF">
      <w:pPr>
        <w:spacing w:after="0"/>
        <w:rPr>
          <w:rFonts w:eastAsia="Arial"/>
          <w:lang w:eastAsia="zh-CN"/>
        </w:rPr>
      </w:pPr>
      <w:r>
        <w:rPr>
          <w:rFonts w:eastAsia="Arial"/>
          <w:lang w:eastAsia="zh-CN"/>
        </w:rPr>
        <w:t>In 6G</w:t>
      </w:r>
      <w:r w:rsidR="00C46B4A">
        <w:rPr>
          <w:rFonts w:eastAsia="Arial"/>
          <w:lang w:eastAsia="zh-CN"/>
        </w:rPr>
        <w:t>,</w:t>
      </w:r>
      <w:r>
        <w:rPr>
          <w:rFonts w:eastAsia="Arial"/>
          <w:lang w:eastAsia="zh-CN"/>
        </w:rPr>
        <w:t xml:space="preserve"> </w:t>
      </w:r>
      <w:r w:rsidR="00C46B4A">
        <w:rPr>
          <w:rFonts w:eastAsia="Arial"/>
          <w:lang w:eastAsia="zh-CN"/>
        </w:rPr>
        <w:t>some of these constraints and inconsistencies should be revisited:</w:t>
      </w:r>
    </w:p>
    <w:p w14:paraId="5D0714FA" w14:textId="1E159D10" w:rsidR="00ED515A" w:rsidRDefault="00C46B4A" w:rsidP="00C46B4A">
      <w:pPr>
        <w:pStyle w:val="ListParagraph"/>
        <w:numPr>
          <w:ilvl w:val="0"/>
          <w:numId w:val="85"/>
        </w:numPr>
        <w:spacing w:after="0"/>
        <w:ind w:firstLineChars="0"/>
        <w:rPr>
          <w:rFonts w:eastAsia="Arial"/>
          <w:lang w:eastAsia="zh-CN"/>
        </w:rPr>
      </w:pPr>
      <w:r>
        <w:rPr>
          <w:rFonts w:eastAsia="Arial"/>
          <w:lang w:eastAsia="zh-CN"/>
        </w:rPr>
        <w:t>With</w:t>
      </w:r>
      <w:r w:rsidR="009115C5" w:rsidRPr="00C46B4A">
        <w:rPr>
          <w:rFonts w:eastAsia="Arial"/>
          <w:lang w:eastAsia="zh-CN"/>
        </w:rPr>
        <w:t xml:space="preserve"> a single numerology </w:t>
      </w:r>
      <w:r w:rsidRPr="00C46B4A">
        <w:rPr>
          <w:rFonts w:eastAsia="Arial"/>
          <w:lang w:eastAsia="zh-CN"/>
        </w:rPr>
        <w:t>used per band or band group, there is no longer a</w:t>
      </w:r>
      <w:r w:rsidR="003E0F11">
        <w:rPr>
          <w:rFonts w:eastAsia="Arial"/>
          <w:lang w:eastAsia="zh-CN"/>
        </w:rPr>
        <w:t>n</w:t>
      </w:r>
      <w:r w:rsidRPr="00C46B4A">
        <w:rPr>
          <w:rFonts w:eastAsia="Arial"/>
          <w:lang w:eastAsia="zh-CN"/>
        </w:rPr>
        <w:t xml:space="preserve"> SCS alignment constraint between SCS and this creates an opportunity to improve higher SCS spectrum utilisation</w:t>
      </w:r>
      <w:r w:rsidR="00ED515A">
        <w:rPr>
          <w:rFonts w:eastAsia="Arial"/>
          <w:lang w:eastAsia="zh-CN"/>
        </w:rPr>
        <w:t>.</w:t>
      </w:r>
    </w:p>
    <w:p w14:paraId="30226C07" w14:textId="46F8DB80" w:rsidR="00ED515A" w:rsidRDefault="00ED515A" w:rsidP="00C46B4A">
      <w:pPr>
        <w:pStyle w:val="ListParagraph"/>
        <w:numPr>
          <w:ilvl w:val="0"/>
          <w:numId w:val="85"/>
        </w:numPr>
        <w:spacing w:after="0"/>
        <w:ind w:firstLineChars="0"/>
        <w:rPr>
          <w:rFonts w:eastAsia="Arial"/>
          <w:lang w:eastAsia="zh-CN"/>
        </w:rPr>
      </w:pPr>
      <w:r>
        <w:rPr>
          <w:rFonts w:eastAsia="Arial"/>
          <w:lang w:eastAsia="zh-CN"/>
        </w:rPr>
        <w:t>To improve DFT-s-OFDM SU, an additional root could be added to the LCRB construction.</w:t>
      </w:r>
    </w:p>
    <w:p w14:paraId="5D8C1CB6" w14:textId="025514CA" w:rsidR="003A6CBF" w:rsidRDefault="003E0F11" w:rsidP="00C46B4A">
      <w:pPr>
        <w:pStyle w:val="ListParagraph"/>
        <w:numPr>
          <w:ilvl w:val="0"/>
          <w:numId w:val="85"/>
        </w:numPr>
        <w:spacing w:after="0"/>
        <w:ind w:firstLineChars="0"/>
        <w:rPr>
          <w:rFonts w:eastAsia="Arial"/>
          <w:lang w:eastAsia="zh-CN"/>
        </w:rPr>
      </w:pPr>
      <w:r>
        <w:rPr>
          <w:rFonts w:eastAsia="Arial"/>
          <w:lang w:eastAsia="zh-CN"/>
        </w:rPr>
        <w:t>S</w:t>
      </w:r>
      <w:r w:rsidR="00C46B4A" w:rsidRPr="00C46B4A">
        <w:rPr>
          <w:rFonts w:eastAsia="Arial"/>
          <w:lang w:eastAsia="zh-CN"/>
        </w:rPr>
        <w:t xml:space="preserve">upport </w:t>
      </w:r>
      <w:r>
        <w:rPr>
          <w:rFonts w:eastAsia="Arial"/>
          <w:lang w:eastAsia="zh-CN"/>
        </w:rPr>
        <w:t xml:space="preserve">for </w:t>
      </w:r>
      <w:r w:rsidR="00C46B4A" w:rsidRPr="00C46B4A">
        <w:rPr>
          <w:rFonts w:eastAsia="Arial"/>
          <w:lang w:eastAsia="zh-CN"/>
        </w:rPr>
        <w:t>flexible CBW or BW parts</w:t>
      </w:r>
      <w:r w:rsidR="00ED515A">
        <w:rPr>
          <w:rFonts w:eastAsia="Arial"/>
          <w:lang w:eastAsia="zh-CN"/>
        </w:rPr>
        <w:t xml:space="preserve"> is essential, and </w:t>
      </w:r>
      <w:r>
        <w:rPr>
          <w:rFonts w:eastAsia="Arial"/>
          <w:lang w:eastAsia="zh-CN"/>
        </w:rPr>
        <w:t>an e</w:t>
      </w:r>
      <w:r w:rsidR="00ED515A">
        <w:rPr>
          <w:rFonts w:eastAsia="Arial"/>
          <w:lang w:eastAsia="zh-CN"/>
        </w:rPr>
        <w:t xml:space="preserve">quation based NRB </w:t>
      </w:r>
      <w:r>
        <w:rPr>
          <w:rFonts w:eastAsia="Arial"/>
          <w:lang w:eastAsia="zh-CN"/>
        </w:rPr>
        <w:t xml:space="preserve">calculation </w:t>
      </w:r>
      <w:r w:rsidR="00ED515A">
        <w:rPr>
          <w:rFonts w:eastAsia="Arial"/>
          <w:lang w:eastAsia="zh-CN"/>
        </w:rPr>
        <w:t>v</w:t>
      </w:r>
      <w:r>
        <w:rPr>
          <w:rFonts w:eastAsia="Arial"/>
          <w:lang w:eastAsia="zh-CN"/>
        </w:rPr>
        <w:t>ersu</w:t>
      </w:r>
      <w:r w:rsidR="00ED515A">
        <w:rPr>
          <w:rFonts w:eastAsia="Arial"/>
          <w:lang w:eastAsia="zh-CN"/>
        </w:rPr>
        <w:t>s BW should be investigated.</w:t>
      </w:r>
    </w:p>
    <w:p w14:paraId="41564F97" w14:textId="77777777" w:rsidR="00ED515A" w:rsidRDefault="00ED515A" w:rsidP="00ED515A">
      <w:pPr>
        <w:spacing w:after="0"/>
        <w:rPr>
          <w:rFonts w:eastAsia="Arial"/>
          <w:lang w:eastAsia="zh-CN"/>
        </w:rPr>
      </w:pPr>
    </w:p>
    <w:p w14:paraId="0F42B579" w14:textId="406302CB" w:rsidR="00ED515A" w:rsidRDefault="00ED515A" w:rsidP="00ED515A">
      <w:pPr>
        <w:spacing w:after="0"/>
        <w:rPr>
          <w:rFonts w:eastAsia="Arial"/>
          <w:lang w:eastAsia="zh-CN"/>
        </w:rPr>
      </w:pPr>
      <w:r>
        <w:rPr>
          <w:rFonts w:eastAsia="Arial"/>
          <w:lang w:eastAsia="zh-CN"/>
        </w:rPr>
        <w:t xml:space="preserve">For DFT-s-OFDM SU, adding 7 as an additional root would greatly improve the LCRB granularity as shown in Table </w:t>
      </w:r>
      <w:r w:rsidR="003851B9">
        <w:rPr>
          <w:rFonts w:eastAsia="Arial"/>
          <w:lang w:eastAsia="zh-CN"/>
        </w:rPr>
        <w:t>2</w:t>
      </w:r>
      <w:r>
        <w:rPr>
          <w:rFonts w:eastAsia="Arial"/>
          <w:lang w:eastAsia="zh-CN"/>
        </w:rPr>
        <w:t xml:space="preserve"> that covers two sets:</w:t>
      </w:r>
    </w:p>
    <w:p w14:paraId="006246E2" w14:textId="305C0B1B" w:rsidR="00ED515A" w:rsidRDefault="00ED515A" w:rsidP="00ED515A">
      <w:pPr>
        <w:pStyle w:val="ListParagraph"/>
        <w:numPr>
          <w:ilvl w:val="0"/>
          <w:numId w:val="86"/>
        </w:numPr>
        <w:spacing w:after="0"/>
        <w:ind w:firstLineChars="0"/>
        <w:rPr>
          <w:rFonts w:eastAsia="Arial"/>
          <w:lang w:eastAsia="zh-CN"/>
        </w:rPr>
      </w:pPr>
      <w:r>
        <w:rPr>
          <w:rFonts w:eastAsia="Arial"/>
          <w:lang w:eastAsia="zh-CN"/>
        </w:rPr>
        <w:t>The 5G LCRB=2^x*3^y*5^z rule</w:t>
      </w:r>
      <w:r w:rsidR="0061623B">
        <w:rPr>
          <w:rFonts w:eastAsia="Arial"/>
          <w:lang w:eastAsia="zh-CN"/>
        </w:rPr>
        <w:t xml:space="preserve"> (upper table)</w:t>
      </w:r>
    </w:p>
    <w:p w14:paraId="20F811F8" w14:textId="131B1A28" w:rsidR="00ED515A" w:rsidRDefault="00ED515A" w:rsidP="00ED515A">
      <w:pPr>
        <w:pStyle w:val="ListParagraph"/>
        <w:numPr>
          <w:ilvl w:val="0"/>
          <w:numId w:val="86"/>
        </w:numPr>
        <w:spacing w:after="0"/>
        <w:ind w:firstLineChars="0"/>
        <w:rPr>
          <w:rFonts w:eastAsia="Arial"/>
          <w:lang w:eastAsia="zh-CN"/>
        </w:rPr>
      </w:pPr>
      <w:r>
        <w:rPr>
          <w:rFonts w:eastAsia="Arial"/>
          <w:lang w:eastAsia="zh-CN"/>
        </w:rPr>
        <w:t>The proposed 6G LCRB=2^w*3^x*5^y*7^z rule</w:t>
      </w:r>
      <w:r w:rsidR="0061623B">
        <w:rPr>
          <w:rFonts w:eastAsia="Arial"/>
          <w:lang w:eastAsia="zh-CN"/>
        </w:rPr>
        <w:t xml:space="preserve"> (lower table)</w:t>
      </w:r>
    </w:p>
    <w:p w14:paraId="78961B1E" w14:textId="297D0230" w:rsidR="0061623B" w:rsidRDefault="0061623B" w:rsidP="00ED515A">
      <w:pPr>
        <w:pStyle w:val="ListParagraph"/>
        <w:numPr>
          <w:ilvl w:val="0"/>
          <w:numId w:val="86"/>
        </w:numPr>
        <w:spacing w:after="0"/>
        <w:ind w:firstLineChars="0"/>
        <w:rPr>
          <w:rFonts w:eastAsia="Arial"/>
          <w:lang w:eastAsia="zh-CN"/>
        </w:rPr>
      </w:pPr>
      <w:r>
        <w:rPr>
          <w:rFonts w:eastAsia="Arial"/>
          <w:lang w:eastAsia="zh-CN"/>
        </w:rPr>
        <w:t>Using 4K (light green) and 8K (dark green) FF sizes</w:t>
      </w:r>
    </w:p>
    <w:p w14:paraId="5018E357" w14:textId="5E15986A" w:rsidR="003851B9" w:rsidRDefault="003851B9" w:rsidP="00ED515A">
      <w:pPr>
        <w:pStyle w:val="ListParagraph"/>
        <w:numPr>
          <w:ilvl w:val="0"/>
          <w:numId w:val="86"/>
        </w:numPr>
        <w:spacing w:after="0"/>
        <w:ind w:firstLineChars="0"/>
        <w:rPr>
          <w:rFonts w:eastAsia="Arial"/>
          <w:lang w:eastAsia="zh-CN"/>
        </w:rPr>
      </w:pPr>
      <w:r>
        <w:rPr>
          <w:rFonts w:eastAsia="Arial"/>
          <w:lang w:eastAsia="zh-CN"/>
        </w:rPr>
        <w:t xml:space="preserve">Allowing up to </w:t>
      </w:r>
      <w:r w:rsidR="006F01FD">
        <w:rPr>
          <w:rFonts w:eastAsia="Arial"/>
          <w:lang w:eastAsia="zh-CN"/>
        </w:rPr>
        <w:t>270RB for 4K FFT</w:t>
      </w:r>
    </w:p>
    <w:p w14:paraId="6010463B" w14:textId="77777777" w:rsidR="0061623B" w:rsidRDefault="0061623B" w:rsidP="0061623B">
      <w:pPr>
        <w:spacing w:after="0"/>
        <w:rPr>
          <w:rFonts w:eastAsia="Arial"/>
          <w:lang w:eastAsia="zh-CN"/>
        </w:rPr>
      </w:pPr>
    </w:p>
    <w:p w14:paraId="717D8BAE" w14:textId="532A6135" w:rsidR="0061623B" w:rsidRDefault="0061623B" w:rsidP="0061623B">
      <w:pPr>
        <w:spacing w:after="0"/>
        <w:rPr>
          <w:rFonts w:eastAsia="Arial"/>
          <w:lang w:eastAsia="zh-CN"/>
        </w:rPr>
      </w:pPr>
      <w:r>
        <w:rPr>
          <w:rFonts w:eastAsia="Arial"/>
          <w:lang w:eastAsia="zh-CN"/>
        </w:rPr>
        <w:t>The result in terms of possible DFT-s-OFDM NRB is the following:</w:t>
      </w:r>
    </w:p>
    <w:p w14:paraId="7C0DD91D" w14:textId="3515F9B7" w:rsidR="0061623B" w:rsidRPr="0061623B" w:rsidRDefault="0061623B" w:rsidP="0061623B">
      <w:pPr>
        <w:pStyle w:val="ListParagraph"/>
        <w:numPr>
          <w:ilvl w:val="0"/>
          <w:numId w:val="87"/>
        </w:numPr>
        <w:spacing w:after="0"/>
        <w:ind w:firstLineChars="0"/>
        <w:rPr>
          <w:rFonts w:eastAsia="Arial"/>
          <w:lang w:eastAsia="zh-CN"/>
        </w:rPr>
      </w:pPr>
      <w:r>
        <w:rPr>
          <w:rFonts w:eastAsia="Arial"/>
          <w:lang w:eastAsia="zh-CN"/>
        </w:rPr>
        <w:t>With LCRB roots of 2/3/5 and 4K FTT: 55 NRB possibilities</w:t>
      </w:r>
    </w:p>
    <w:p w14:paraId="1D6E35EB" w14:textId="2B67FAB5" w:rsidR="0061623B" w:rsidRPr="0061623B" w:rsidRDefault="0061623B" w:rsidP="0061623B">
      <w:pPr>
        <w:pStyle w:val="ListParagraph"/>
        <w:numPr>
          <w:ilvl w:val="0"/>
          <w:numId w:val="87"/>
        </w:numPr>
        <w:spacing w:after="0"/>
        <w:ind w:firstLineChars="0"/>
        <w:rPr>
          <w:rFonts w:eastAsia="Arial"/>
          <w:lang w:eastAsia="zh-CN"/>
        </w:rPr>
      </w:pPr>
      <w:r>
        <w:rPr>
          <w:rFonts w:eastAsia="Arial"/>
          <w:lang w:eastAsia="zh-CN"/>
        </w:rPr>
        <w:t>With LCRB roots of 2/3/5 and 8K FTT: 82 NRB possibilities</w:t>
      </w:r>
    </w:p>
    <w:p w14:paraId="28172EFF" w14:textId="4529D60F" w:rsidR="0061623B" w:rsidRPr="0061623B" w:rsidRDefault="0061623B" w:rsidP="0061623B">
      <w:pPr>
        <w:pStyle w:val="ListParagraph"/>
        <w:numPr>
          <w:ilvl w:val="0"/>
          <w:numId w:val="87"/>
        </w:numPr>
        <w:spacing w:after="0"/>
        <w:ind w:firstLineChars="0"/>
        <w:rPr>
          <w:rFonts w:eastAsia="Arial"/>
          <w:lang w:eastAsia="zh-CN"/>
        </w:rPr>
      </w:pPr>
      <w:r>
        <w:rPr>
          <w:rFonts w:eastAsia="Arial"/>
          <w:lang w:eastAsia="zh-CN"/>
        </w:rPr>
        <w:t>With LCRB roots of 2/3/5/7 and 4K FTT: 73 NRB possibilities</w:t>
      </w:r>
    </w:p>
    <w:p w14:paraId="1C72B013" w14:textId="61D8C576" w:rsidR="0061623B" w:rsidRDefault="0061623B" w:rsidP="0061623B">
      <w:pPr>
        <w:pStyle w:val="ListParagraph"/>
        <w:numPr>
          <w:ilvl w:val="0"/>
          <w:numId w:val="87"/>
        </w:numPr>
        <w:spacing w:after="0"/>
        <w:ind w:firstLineChars="0"/>
        <w:rPr>
          <w:rFonts w:eastAsia="Arial"/>
          <w:lang w:eastAsia="zh-CN"/>
        </w:rPr>
      </w:pPr>
      <w:r>
        <w:rPr>
          <w:rFonts w:eastAsia="Arial"/>
          <w:lang w:eastAsia="zh-CN"/>
        </w:rPr>
        <w:t>With LCRB roots of 2/3/5/7 and 8K FTT: 112 NRB possibilities</w:t>
      </w:r>
    </w:p>
    <w:p w14:paraId="59F28E4C" w14:textId="77777777" w:rsidR="0061623B" w:rsidRDefault="0061623B" w:rsidP="0061623B">
      <w:pPr>
        <w:spacing w:after="0"/>
        <w:rPr>
          <w:rFonts w:eastAsia="Arial"/>
          <w:lang w:eastAsia="zh-CN"/>
        </w:rPr>
      </w:pPr>
    </w:p>
    <w:p w14:paraId="6947C01F" w14:textId="01E1FFEA" w:rsidR="0061623B" w:rsidRDefault="0061623B" w:rsidP="0061623B">
      <w:pPr>
        <w:spacing w:after="0"/>
        <w:rPr>
          <w:rFonts w:eastAsia="Arial"/>
          <w:lang w:eastAsia="zh-CN"/>
        </w:rPr>
      </w:pPr>
      <w:r>
        <w:rPr>
          <w:rFonts w:eastAsia="Arial"/>
          <w:lang w:eastAsia="zh-CN"/>
        </w:rPr>
        <w:t xml:space="preserve">This </w:t>
      </w:r>
      <w:r w:rsidR="006F01FD">
        <w:rPr>
          <w:rFonts w:eastAsia="Arial"/>
          <w:lang w:eastAsia="zh-CN"/>
        </w:rPr>
        <w:t>corresponds</w:t>
      </w:r>
      <w:r>
        <w:rPr>
          <w:rFonts w:eastAsia="Arial"/>
          <w:lang w:eastAsia="zh-CN"/>
        </w:rPr>
        <w:t xml:space="preserve"> to </w:t>
      </w:r>
      <w:r w:rsidR="003E0F11">
        <w:rPr>
          <w:rFonts w:eastAsia="Arial"/>
          <w:lang w:eastAsia="zh-CN"/>
        </w:rPr>
        <w:t xml:space="preserve">a </w:t>
      </w:r>
      <w:r>
        <w:rPr>
          <w:rFonts w:eastAsia="Arial"/>
          <w:lang w:eastAsia="zh-CN"/>
        </w:rPr>
        <w:t>~49% increase in LCRB possibilities at 4K FFT and ~36% at 8K FFT</w:t>
      </w:r>
      <w:r w:rsidR="006F01FD">
        <w:rPr>
          <w:rFonts w:eastAsia="Arial"/>
          <w:lang w:eastAsia="zh-CN"/>
        </w:rPr>
        <w:t xml:space="preserve">. This is </w:t>
      </w:r>
      <w:r w:rsidR="003E0F11">
        <w:rPr>
          <w:rFonts w:eastAsia="Arial"/>
          <w:lang w:eastAsia="zh-CN"/>
        </w:rPr>
        <w:t>important to have</w:t>
      </w:r>
      <w:r w:rsidR="006F01FD">
        <w:rPr>
          <w:rFonts w:eastAsia="Arial"/>
          <w:lang w:eastAsia="zh-CN"/>
        </w:rPr>
        <w:t xml:space="preserve"> as it allows a better SU for DFT-s-OFDM </w:t>
      </w:r>
      <w:proofErr w:type="gramStart"/>
      <w:r w:rsidR="003E0F11">
        <w:rPr>
          <w:rFonts w:eastAsia="Arial"/>
          <w:lang w:eastAsia="zh-CN"/>
        </w:rPr>
        <w:t>and</w:t>
      </w:r>
      <w:r w:rsidR="006F01FD">
        <w:rPr>
          <w:rFonts w:eastAsia="Arial"/>
          <w:lang w:eastAsia="zh-CN"/>
        </w:rPr>
        <w:t xml:space="preserve"> also</w:t>
      </w:r>
      <w:proofErr w:type="gramEnd"/>
      <w:r w:rsidR="006F01FD">
        <w:rPr>
          <w:rFonts w:eastAsia="Arial"/>
          <w:lang w:eastAsia="zh-CN"/>
        </w:rPr>
        <w:t xml:space="preserve"> higher flexibility in choosing smaller LCRB by the scheduler. As we are conscious that this may rather be a RAN1 matter, we suggest </w:t>
      </w:r>
      <w:r w:rsidR="003E0F11">
        <w:rPr>
          <w:rFonts w:eastAsia="Arial"/>
          <w:lang w:eastAsia="zh-CN"/>
        </w:rPr>
        <w:t>informing</w:t>
      </w:r>
      <w:r w:rsidR="006F01FD">
        <w:rPr>
          <w:rFonts w:eastAsia="Arial"/>
          <w:lang w:eastAsia="zh-CN"/>
        </w:rPr>
        <w:t xml:space="preserve"> RAN1 of our findings.</w:t>
      </w:r>
    </w:p>
    <w:p w14:paraId="3BC5289C" w14:textId="77777777" w:rsidR="006F01FD" w:rsidRDefault="006F01FD" w:rsidP="0061623B">
      <w:pPr>
        <w:spacing w:after="0"/>
        <w:rPr>
          <w:rFonts w:eastAsia="Arial"/>
          <w:lang w:eastAsia="zh-CN"/>
        </w:rPr>
      </w:pPr>
    </w:p>
    <w:p w14:paraId="2E1717CC" w14:textId="61932303" w:rsidR="006F01FD" w:rsidRPr="006F01FD" w:rsidRDefault="006F01FD" w:rsidP="0061623B">
      <w:pPr>
        <w:spacing w:after="0"/>
        <w:rPr>
          <w:rFonts w:eastAsia="Arial"/>
          <w:b/>
          <w:bCs/>
          <w:lang w:eastAsia="zh-CN"/>
        </w:rPr>
      </w:pPr>
      <w:r w:rsidRPr="006F01FD">
        <w:rPr>
          <w:rFonts w:eastAsia="Arial"/>
          <w:b/>
          <w:bCs/>
          <w:lang w:eastAsia="zh-CN"/>
        </w:rPr>
        <w:t xml:space="preserve">Proposal </w:t>
      </w:r>
      <w:r w:rsidR="003E0F11">
        <w:rPr>
          <w:rFonts w:eastAsia="Arial"/>
          <w:b/>
          <w:bCs/>
          <w:lang w:eastAsia="zh-CN"/>
        </w:rPr>
        <w:t>for</w:t>
      </w:r>
      <w:r w:rsidRPr="006F01FD">
        <w:rPr>
          <w:rFonts w:eastAsia="Arial"/>
          <w:b/>
          <w:bCs/>
          <w:lang w:eastAsia="zh-CN"/>
        </w:rPr>
        <w:t xml:space="preserve"> DFT-s-OFDM SU:</w:t>
      </w:r>
    </w:p>
    <w:p w14:paraId="632816B6" w14:textId="73ABDAC5" w:rsidR="006F01FD" w:rsidRPr="006F01FD" w:rsidRDefault="006F01FD" w:rsidP="006F01FD">
      <w:pPr>
        <w:pStyle w:val="ListParagraph"/>
        <w:numPr>
          <w:ilvl w:val="0"/>
          <w:numId w:val="88"/>
        </w:numPr>
        <w:spacing w:after="0"/>
        <w:ind w:firstLineChars="0"/>
        <w:rPr>
          <w:rFonts w:eastAsia="Arial"/>
          <w:b/>
          <w:bCs/>
          <w:lang w:eastAsia="zh-CN"/>
        </w:rPr>
      </w:pPr>
      <w:r w:rsidRPr="006F01FD">
        <w:rPr>
          <w:rFonts w:eastAsia="Arial"/>
          <w:b/>
          <w:bCs/>
          <w:lang w:eastAsia="zh-CN"/>
        </w:rPr>
        <w:t xml:space="preserve">RAN4 </w:t>
      </w:r>
      <w:r w:rsidR="002505E2">
        <w:rPr>
          <w:rFonts w:eastAsia="Arial"/>
          <w:b/>
          <w:bCs/>
          <w:lang w:eastAsia="zh-CN"/>
        </w:rPr>
        <w:t xml:space="preserve">to </w:t>
      </w:r>
      <w:r w:rsidRPr="006F01FD">
        <w:rPr>
          <w:rFonts w:eastAsia="Arial"/>
          <w:b/>
          <w:bCs/>
          <w:lang w:eastAsia="zh-CN"/>
        </w:rPr>
        <w:t>inform RAN1 about limitations on spectrum utilisation for DFT-s-OFDM with the current LCRB constrains of:</w:t>
      </w:r>
    </w:p>
    <w:p w14:paraId="26AEB68F" w14:textId="1499964F" w:rsidR="006F01FD" w:rsidRPr="006F01FD" w:rsidRDefault="006F01FD" w:rsidP="006F01FD">
      <w:pPr>
        <w:pStyle w:val="ListParagraph"/>
        <w:numPr>
          <w:ilvl w:val="1"/>
          <w:numId w:val="88"/>
        </w:numPr>
        <w:spacing w:after="0"/>
        <w:ind w:firstLineChars="0"/>
        <w:rPr>
          <w:rFonts w:eastAsia="Arial"/>
          <w:b/>
          <w:bCs/>
          <w:lang w:eastAsia="zh-CN"/>
        </w:rPr>
      </w:pPr>
      <w:r w:rsidRPr="006F01FD">
        <w:rPr>
          <w:rFonts w:eastAsia="Arial"/>
          <w:b/>
          <w:bCs/>
          <w:lang w:eastAsia="zh-CN"/>
        </w:rPr>
        <w:t>LCRB=2^x*3^y*5^z.</w:t>
      </w:r>
    </w:p>
    <w:p w14:paraId="70BF6C83" w14:textId="2FA12FD9" w:rsidR="006F01FD" w:rsidRPr="006F01FD" w:rsidRDefault="006F01FD" w:rsidP="006F01FD">
      <w:pPr>
        <w:pStyle w:val="ListParagraph"/>
        <w:numPr>
          <w:ilvl w:val="0"/>
          <w:numId w:val="88"/>
        </w:numPr>
        <w:spacing w:after="0"/>
        <w:ind w:firstLineChars="0"/>
        <w:rPr>
          <w:rFonts w:eastAsia="Arial"/>
          <w:b/>
          <w:bCs/>
          <w:lang w:eastAsia="zh-CN"/>
        </w:rPr>
      </w:pPr>
      <w:r w:rsidRPr="006F01FD">
        <w:rPr>
          <w:rFonts w:eastAsia="Arial"/>
          <w:b/>
          <w:bCs/>
          <w:lang w:eastAsia="zh-CN"/>
        </w:rPr>
        <w:t xml:space="preserve">RAN4 </w:t>
      </w:r>
      <w:r w:rsidR="002505E2">
        <w:rPr>
          <w:rFonts w:eastAsia="Arial"/>
          <w:b/>
          <w:bCs/>
          <w:lang w:eastAsia="zh-CN"/>
        </w:rPr>
        <w:t xml:space="preserve">to </w:t>
      </w:r>
      <w:r w:rsidRPr="006F01FD">
        <w:rPr>
          <w:rFonts w:eastAsia="Arial"/>
          <w:b/>
          <w:bCs/>
          <w:lang w:eastAsia="zh-CN"/>
        </w:rPr>
        <w:t>suggests that RAN1 studies the complexity of adding another root of</w:t>
      </w:r>
      <w:r w:rsidR="003E0F11">
        <w:rPr>
          <w:rFonts w:eastAsia="Arial"/>
          <w:b/>
          <w:bCs/>
          <w:lang w:eastAsia="zh-CN"/>
        </w:rPr>
        <w:t xml:space="preserve"> 7</w:t>
      </w:r>
      <w:r w:rsidR="002505E2">
        <w:rPr>
          <w:rFonts w:eastAsia="Arial"/>
          <w:b/>
          <w:bCs/>
          <w:lang w:eastAsia="zh-CN"/>
        </w:rPr>
        <w:t>,</w:t>
      </w:r>
      <w:r w:rsidRPr="006F01FD">
        <w:rPr>
          <w:rFonts w:eastAsia="Arial"/>
          <w:b/>
          <w:bCs/>
          <w:lang w:eastAsia="zh-CN"/>
        </w:rPr>
        <w:t xml:space="preserve"> for example</w:t>
      </w:r>
      <w:r w:rsidR="002505E2">
        <w:rPr>
          <w:rFonts w:eastAsia="Arial"/>
          <w:b/>
          <w:bCs/>
          <w:lang w:eastAsia="zh-CN"/>
        </w:rPr>
        <w:t>,</w:t>
      </w:r>
      <w:r w:rsidRPr="006F01FD">
        <w:rPr>
          <w:rFonts w:eastAsia="Arial"/>
          <w:b/>
          <w:bCs/>
          <w:lang w:eastAsia="zh-CN"/>
        </w:rPr>
        <w:t xml:space="preserve"> such that </w:t>
      </w:r>
      <w:r w:rsidR="003E0F11">
        <w:rPr>
          <w:rFonts w:eastAsia="Arial"/>
          <w:b/>
          <w:bCs/>
          <w:lang w:eastAsia="zh-CN"/>
        </w:rPr>
        <w:t xml:space="preserve">the </w:t>
      </w:r>
      <w:r w:rsidRPr="006F01FD">
        <w:rPr>
          <w:rFonts w:eastAsia="Arial"/>
          <w:b/>
          <w:bCs/>
          <w:lang w:eastAsia="zh-CN"/>
        </w:rPr>
        <w:t>6G LCRB constrain is:</w:t>
      </w:r>
    </w:p>
    <w:p w14:paraId="6300FB26" w14:textId="7AB2D95E" w:rsidR="006F01FD" w:rsidRPr="006F01FD" w:rsidRDefault="006F01FD" w:rsidP="006F01FD">
      <w:pPr>
        <w:pStyle w:val="ListParagraph"/>
        <w:numPr>
          <w:ilvl w:val="1"/>
          <w:numId w:val="88"/>
        </w:numPr>
        <w:spacing w:after="0"/>
        <w:ind w:firstLineChars="0"/>
        <w:rPr>
          <w:rFonts w:eastAsia="Arial"/>
          <w:b/>
          <w:bCs/>
          <w:lang w:eastAsia="zh-CN"/>
        </w:rPr>
      </w:pPr>
      <w:r w:rsidRPr="006F01FD">
        <w:rPr>
          <w:rFonts w:eastAsia="Arial"/>
          <w:b/>
          <w:bCs/>
          <w:lang w:eastAsia="zh-CN"/>
        </w:rPr>
        <w:t>LCRB=2^w*3^x*5^y*7^z.</w:t>
      </w:r>
    </w:p>
    <w:p w14:paraId="2ADC70B9" w14:textId="1202E738" w:rsidR="003851B9" w:rsidRDefault="003851B9" w:rsidP="003851B9">
      <w:pPr>
        <w:pStyle w:val="Caption"/>
        <w:keepNext/>
      </w:pPr>
      <w:r>
        <w:lastRenderedPageBreak/>
        <w:t xml:space="preserve">Table </w:t>
      </w:r>
      <w:r>
        <w:fldChar w:fldCharType="begin"/>
      </w:r>
      <w:r>
        <w:instrText xml:space="preserve"> SEQ Table \* ARABIC </w:instrText>
      </w:r>
      <w:r>
        <w:fldChar w:fldCharType="separate"/>
      </w:r>
      <w:r w:rsidR="00BC620F">
        <w:rPr>
          <w:noProof/>
        </w:rPr>
        <w:t>2</w:t>
      </w:r>
      <w:r>
        <w:fldChar w:fldCharType="end"/>
      </w:r>
      <w:r>
        <w:t>: DFT-s-OFDM valid LCRB versus roots and FFT size</w:t>
      </w:r>
    </w:p>
    <w:p w14:paraId="454BF5DB" w14:textId="064CDFC5" w:rsidR="0061623B" w:rsidRDefault="003851B9" w:rsidP="0061623B">
      <w:pPr>
        <w:spacing w:after="0"/>
        <w:jc w:val="center"/>
        <w:rPr>
          <w:rFonts w:eastAsia="Arial"/>
          <w:lang w:eastAsia="zh-CN"/>
        </w:rPr>
      </w:pPr>
      <w:r w:rsidRPr="003851B9">
        <w:rPr>
          <w:rFonts w:eastAsia="Arial"/>
          <w:noProof/>
        </w:rPr>
        <w:drawing>
          <wp:inline distT="0" distB="0" distL="0" distR="0" wp14:anchorId="35BE0F08" wp14:editId="00FD08F2">
            <wp:extent cx="5083810" cy="7475855"/>
            <wp:effectExtent l="0" t="0" r="2540" b="0"/>
            <wp:docPr id="202785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3810" cy="7475855"/>
                    </a:xfrm>
                    <a:prstGeom prst="rect">
                      <a:avLst/>
                    </a:prstGeom>
                    <a:noFill/>
                    <a:ln>
                      <a:noFill/>
                    </a:ln>
                  </pic:spPr>
                </pic:pic>
              </a:graphicData>
            </a:graphic>
          </wp:inline>
        </w:drawing>
      </w:r>
    </w:p>
    <w:p w14:paraId="52530D68" w14:textId="77777777" w:rsidR="00C46B4A" w:rsidRDefault="00C46B4A" w:rsidP="003A6CBF">
      <w:pPr>
        <w:spacing w:after="0"/>
        <w:rPr>
          <w:rFonts w:eastAsia="Arial"/>
          <w:lang w:eastAsia="zh-CN"/>
        </w:rPr>
      </w:pPr>
    </w:p>
    <w:p w14:paraId="0B42DF30" w14:textId="318BA891" w:rsidR="002F7ED7" w:rsidRDefault="003E0F11" w:rsidP="003A6CBF">
      <w:pPr>
        <w:spacing w:after="0"/>
        <w:rPr>
          <w:rFonts w:eastAsia="Arial"/>
          <w:lang w:eastAsia="zh-CN"/>
        </w:rPr>
      </w:pPr>
      <w:r>
        <w:rPr>
          <w:rFonts w:eastAsia="Arial"/>
          <w:lang w:eastAsia="zh-CN"/>
        </w:rPr>
        <w:t>T</w:t>
      </w:r>
      <w:r w:rsidR="006F01FD">
        <w:rPr>
          <w:rFonts w:eastAsia="Arial"/>
          <w:lang w:eastAsia="zh-CN"/>
        </w:rPr>
        <w:t xml:space="preserve">o enable a fully flexible UL/DL BW support we suggest using an arithmetic progression for NRB. </w:t>
      </w:r>
    </w:p>
    <w:p w14:paraId="7B09FD53" w14:textId="77777777" w:rsidR="002F7ED7" w:rsidRDefault="002F7ED7" w:rsidP="003A6CBF">
      <w:pPr>
        <w:spacing w:after="0"/>
        <w:rPr>
          <w:rFonts w:eastAsia="Arial"/>
          <w:lang w:eastAsia="zh-CN"/>
        </w:rPr>
      </w:pPr>
    </w:p>
    <w:p w14:paraId="22CFC205" w14:textId="77777777" w:rsidR="002F7ED7" w:rsidRDefault="006F01FD" w:rsidP="003A6CBF">
      <w:pPr>
        <w:spacing w:after="0"/>
        <w:rPr>
          <w:rFonts w:eastAsia="Arial"/>
          <w:lang w:eastAsia="zh-CN"/>
        </w:rPr>
      </w:pPr>
      <w:r>
        <w:rPr>
          <w:rFonts w:eastAsia="Arial"/>
          <w:lang w:eastAsia="zh-CN"/>
        </w:rPr>
        <w:t xml:space="preserve">In </w:t>
      </w:r>
      <w:r w:rsidR="002F7ED7">
        <w:rPr>
          <w:rFonts w:eastAsia="Arial"/>
          <w:lang w:eastAsia="zh-CN"/>
        </w:rPr>
        <w:t>T</w:t>
      </w:r>
      <w:r>
        <w:rPr>
          <w:rFonts w:eastAsia="Arial"/>
          <w:lang w:eastAsia="zh-CN"/>
        </w:rPr>
        <w:t>able 3</w:t>
      </w:r>
      <w:r w:rsidR="002F7ED7">
        <w:rPr>
          <w:rFonts w:eastAsia="Arial"/>
          <w:lang w:eastAsia="zh-CN"/>
        </w:rPr>
        <w:t>,</w:t>
      </w:r>
      <w:r>
        <w:rPr>
          <w:rFonts w:eastAsia="Arial"/>
          <w:lang w:eastAsia="zh-CN"/>
        </w:rPr>
        <w:t xml:space="preserve"> we </w:t>
      </w:r>
      <w:r w:rsidR="00995D5F">
        <w:rPr>
          <w:rFonts w:eastAsia="Arial"/>
          <w:lang w:eastAsia="zh-CN"/>
        </w:rPr>
        <w:t xml:space="preserve">show an example of such a progression </w:t>
      </w:r>
      <w:r w:rsidR="002F7ED7">
        <w:rPr>
          <w:rFonts w:eastAsia="Arial"/>
          <w:lang w:eastAsia="zh-CN"/>
        </w:rPr>
        <w:t>where:</w:t>
      </w:r>
    </w:p>
    <w:p w14:paraId="3792FF17" w14:textId="694BDDA9" w:rsidR="002F7ED7" w:rsidRPr="002F7ED7" w:rsidRDefault="002F7ED7" w:rsidP="002F7ED7">
      <w:pPr>
        <w:pStyle w:val="ListParagraph"/>
        <w:numPr>
          <w:ilvl w:val="0"/>
          <w:numId w:val="89"/>
        </w:numPr>
        <w:spacing w:after="0"/>
        <w:ind w:firstLineChars="0"/>
        <w:rPr>
          <w:rFonts w:eastAsia="Arial"/>
          <w:lang w:eastAsia="zh-CN"/>
        </w:rPr>
      </w:pPr>
      <w:r>
        <w:rPr>
          <w:rFonts w:eastAsia="Arial"/>
          <w:lang w:eastAsia="zh-CN"/>
        </w:rPr>
        <w:t>F</w:t>
      </w:r>
      <w:r w:rsidRPr="002F7ED7">
        <w:rPr>
          <w:rFonts w:eastAsia="Arial"/>
          <w:lang w:eastAsia="zh-CN"/>
        </w:rPr>
        <w:t>or every CBW in 1MHz steps from 3MHz to 50MHz</w:t>
      </w:r>
      <w:r>
        <w:rPr>
          <w:rFonts w:eastAsia="Arial"/>
          <w:lang w:eastAsia="zh-CN"/>
        </w:rPr>
        <w:t xml:space="preserve"> (4KFFT range)</w:t>
      </w:r>
      <w:r w:rsidRPr="002F7ED7">
        <w:rPr>
          <w:rFonts w:eastAsia="Arial"/>
          <w:lang w:eastAsia="zh-CN"/>
        </w:rPr>
        <w:t>:</w:t>
      </w:r>
    </w:p>
    <w:p w14:paraId="106277B1" w14:textId="17EBBC8B" w:rsidR="002F7ED7" w:rsidRDefault="00BC620F" w:rsidP="002F7ED7">
      <w:pPr>
        <w:pStyle w:val="ListParagraph"/>
        <w:numPr>
          <w:ilvl w:val="1"/>
          <w:numId w:val="89"/>
        </w:numPr>
        <w:spacing w:after="0"/>
        <w:ind w:firstLineChars="0"/>
        <w:rPr>
          <w:rFonts w:eastAsia="Arial"/>
          <w:lang w:eastAsia="zh-CN"/>
        </w:rPr>
      </w:pPr>
      <w:r>
        <w:rPr>
          <w:rFonts w:eastAsia="Arial"/>
          <w:lang w:eastAsia="zh-CN"/>
        </w:rPr>
        <w:t>S</w:t>
      </w:r>
      <w:r w:rsidR="002F7ED7" w:rsidRPr="002F7ED7">
        <w:rPr>
          <w:rFonts w:eastAsia="Arial"/>
          <w:lang w:eastAsia="zh-CN"/>
        </w:rPr>
        <w:t xml:space="preserve">tarting with 3MHz CBW at 15RB.  </w:t>
      </w:r>
    </w:p>
    <w:p w14:paraId="65D5798A" w14:textId="77777777" w:rsidR="00BD6728" w:rsidRDefault="002F7ED7" w:rsidP="00BD6728">
      <w:pPr>
        <w:pStyle w:val="ListParagraph"/>
        <w:numPr>
          <w:ilvl w:val="1"/>
          <w:numId w:val="89"/>
        </w:numPr>
        <w:spacing w:after="0"/>
        <w:ind w:firstLineChars="0"/>
        <w:rPr>
          <w:rFonts w:eastAsia="Arial"/>
          <w:lang w:eastAsia="zh-CN"/>
        </w:rPr>
      </w:pPr>
      <w:r w:rsidRPr="002F7ED7">
        <w:rPr>
          <w:rFonts w:eastAsia="Arial"/>
          <w:lang w:eastAsia="zh-CN"/>
        </w:rPr>
        <w:t>6RB</w:t>
      </w:r>
      <w:r>
        <w:rPr>
          <w:rFonts w:eastAsia="Arial"/>
          <w:lang w:eastAsia="zh-CN"/>
        </w:rPr>
        <w:t>s</w:t>
      </w:r>
      <w:r w:rsidRPr="002F7ED7">
        <w:rPr>
          <w:rFonts w:eastAsia="Arial"/>
          <w:lang w:eastAsia="zh-CN"/>
        </w:rPr>
        <w:t xml:space="preserve"> </w:t>
      </w:r>
      <w:r>
        <w:rPr>
          <w:rFonts w:eastAsia="Arial"/>
          <w:lang w:eastAsia="zh-CN"/>
        </w:rPr>
        <w:t>are</w:t>
      </w:r>
      <w:r w:rsidRPr="002F7ED7">
        <w:rPr>
          <w:rFonts w:eastAsia="Arial"/>
          <w:lang w:eastAsia="zh-CN"/>
        </w:rPr>
        <w:t xml:space="preserve"> added </w:t>
      </w:r>
      <w:r w:rsidR="00BD6728" w:rsidRPr="002F7ED7">
        <w:rPr>
          <w:rFonts w:eastAsia="Arial"/>
          <w:lang w:eastAsia="zh-CN"/>
        </w:rPr>
        <w:t xml:space="preserve">to the previous MHz CBW </w:t>
      </w:r>
      <w:r w:rsidR="00BD6728">
        <w:rPr>
          <w:rFonts w:eastAsia="Arial"/>
          <w:lang w:eastAsia="zh-CN"/>
        </w:rPr>
        <w:t>every</w:t>
      </w:r>
      <w:r w:rsidRPr="002F7ED7">
        <w:rPr>
          <w:rFonts w:eastAsia="Arial"/>
          <w:lang w:eastAsia="zh-CN"/>
        </w:rPr>
        <w:t xml:space="preserve"> MHz CBW</w:t>
      </w:r>
      <w:r w:rsidR="00BD6728">
        <w:rPr>
          <w:rFonts w:eastAsia="Arial"/>
          <w:lang w:eastAsia="zh-CN"/>
        </w:rPr>
        <w:t xml:space="preserve"> that is not a multiple of 5MHz</w:t>
      </w:r>
      <w:r w:rsidRPr="002F7ED7">
        <w:rPr>
          <w:rFonts w:eastAsia="Arial"/>
          <w:lang w:eastAsia="zh-CN"/>
        </w:rPr>
        <w:t xml:space="preserve"> </w:t>
      </w:r>
    </w:p>
    <w:p w14:paraId="249D3EF8" w14:textId="231F7CE8" w:rsidR="00BD6728" w:rsidRDefault="00BD6728" w:rsidP="00BD6728">
      <w:pPr>
        <w:pStyle w:val="ListParagraph"/>
        <w:numPr>
          <w:ilvl w:val="1"/>
          <w:numId w:val="89"/>
        </w:numPr>
        <w:spacing w:after="0"/>
        <w:ind w:firstLineChars="0"/>
        <w:rPr>
          <w:rFonts w:eastAsia="Arial"/>
          <w:lang w:eastAsia="zh-CN"/>
        </w:rPr>
      </w:pPr>
      <w:r w:rsidRPr="00BD6728">
        <w:rPr>
          <w:rFonts w:eastAsia="Arial"/>
          <w:lang w:eastAsia="zh-CN"/>
        </w:rPr>
        <w:t>7</w:t>
      </w:r>
      <w:r w:rsidR="002F7ED7" w:rsidRPr="00BD6728">
        <w:rPr>
          <w:rFonts w:eastAsia="Arial"/>
          <w:lang w:eastAsia="zh-CN"/>
        </w:rPr>
        <w:t xml:space="preserve">RBs </w:t>
      </w:r>
      <w:r w:rsidRPr="00BD6728">
        <w:rPr>
          <w:rFonts w:eastAsia="Arial"/>
          <w:lang w:eastAsia="zh-CN"/>
        </w:rPr>
        <w:t>are added to the previous MHz CBW every MHz CBW that is a multiple of 5MHz</w:t>
      </w:r>
    </w:p>
    <w:p w14:paraId="00BEAADD" w14:textId="77777777" w:rsidR="00BD6728" w:rsidRDefault="002F7ED7" w:rsidP="00BD6728">
      <w:pPr>
        <w:pStyle w:val="ListParagraph"/>
        <w:numPr>
          <w:ilvl w:val="0"/>
          <w:numId w:val="89"/>
        </w:numPr>
        <w:spacing w:after="0"/>
        <w:ind w:firstLineChars="0"/>
        <w:rPr>
          <w:rFonts w:eastAsia="Arial"/>
          <w:lang w:eastAsia="zh-CN"/>
        </w:rPr>
      </w:pPr>
      <w:r w:rsidRPr="00BD6728">
        <w:rPr>
          <w:rFonts w:eastAsia="Arial"/>
          <w:lang w:eastAsia="zh-CN"/>
        </w:rPr>
        <w:t xml:space="preserve">For every CBW in 2MHz steps from 50MHz to 100MHz (additional 8K FFT range): </w:t>
      </w:r>
    </w:p>
    <w:p w14:paraId="54109BF5" w14:textId="22B35B7C" w:rsidR="00BD6728" w:rsidRDefault="00BD6728" w:rsidP="00BD6728">
      <w:pPr>
        <w:pStyle w:val="ListParagraph"/>
        <w:numPr>
          <w:ilvl w:val="1"/>
          <w:numId w:val="89"/>
        </w:numPr>
        <w:spacing w:after="0"/>
        <w:ind w:firstLineChars="0"/>
        <w:rPr>
          <w:rFonts w:eastAsia="Arial"/>
          <w:lang w:eastAsia="zh-CN"/>
        </w:rPr>
      </w:pPr>
      <w:r>
        <w:rPr>
          <w:rFonts w:eastAsia="Arial"/>
          <w:lang w:eastAsia="zh-CN"/>
        </w:rPr>
        <w:t>11</w:t>
      </w:r>
      <w:r w:rsidRPr="002F7ED7">
        <w:rPr>
          <w:rFonts w:eastAsia="Arial"/>
          <w:lang w:eastAsia="zh-CN"/>
        </w:rPr>
        <w:t>RB</w:t>
      </w:r>
      <w:r>
        <w:rPr>
          <w:rFonts w:eastAsia="Arial"/>
          <w:lang w:eastAsia="zh-CN"/>
        </w:rPr>
        <w:t>s</w:t>
      </w:r>
      <w:r w:rsidRPr="002F7ED7">
        <w:rPr>
          <w:rFonts w:eastAsia="Arial"/>
          <w:lang w:eastAsia="zh-CN"/>
        </w:rPr>
        <w:t xml:space="preserve"> </w:t>
      </w:r>
      <w:r>
        <w:rPr>
          <w:rFonts w:eastAsia="Arial"/>
          <w:lang w:eastAsia="zh-CN"/>
        </w:rPr>
        <w:t>are</w:t>
      </w:r>
      <w:r w:rsidRPr="002F7ED7">
        <w:rPr>
          <w:rFonts w:eastAsia="Arial"/>
          <w:lang w:eastAsia="zh-CN"/>
        </w:rPr>
        <w:t xml:space="preserve"> added to the previous MHz CBW </w:t>
      </w:r>
      <w:r>
        <w:rPr>
          <w:rFonts w:eastAsia="Arial"/>
          <w:lang w:eastAsia="zh-CN"/>
        </w:rPr>
        <w:t>every</w:t>
      </w:r>
      <w:r w:rsidRPr="002F7ED7">
        <w:rPr>
          <w:rFonts w:eastAsia="Arial"/>
          <w:lang w:eastAsia="zh-CN"/>
        </w:rPr>
        <w:t xml:space="preserve"> MHz CBW</w:t>
      </w:r>
      <w:r>
        <w:rPr>
          <w:rFonts w:eastAsia="Arial"/>
          <w:lang w:eastAsia="zh-CN"/>
        </w:rPr>
        <w:t xml:space="preserve"> that is not a multiple of 10MHz</w:t>
      </w:r>
      <w:r w:rsidRPr="002F7ED7">
        <w:rPr>
          <w:rFonts w:eastAsia="Arial"/>
          <w:lang w:eastAsia="zh-CN"/>
        </w:rPr>
        <w:t xml:space="preserve"> </w:t>
      </w:r>
    </w:p>
    <w:p w14:paraId="1C3BFA98" w14:textId="49B56FAF" w:rsidR="00BD6728" w:rsidRDefault="00BD6728" w:rsidP="00BD6728">
      <w:pPr>
        <w:pStyle w:val="ListParagraph"/>
        <w:numPr>
          <w:ilvl w:val="1"/>
          <w:numId w:val="89"/>
        </w:numPr>
        <w:spacing w:after="0"/>
        <w:ind w:firstLineChars="0"/>
        <w:rPr>
          <w:rFonts w:eastAsia="Arial"/>
          <w:lang w:eastAsia="zh-CN"/>
        </w:rPr>
      </w:pPr>
      <w:r>
        <w:rPr>
          <w:rFonts w:eastAsia="Arial"/>
          <w:lang w:eastAsia="zh-CN"/>
        </w:rPr>
        <w:t>12</w:t>
      </w:r>
      <w:r w:rsidRPr="00BD6728">
        <w:rPr>
          <w:rFonts w:eastAsia="Arial"/>
          <w:lang w:eastAsia="zh-CN"/>
        </w:rPr>
        <w:t xml:space="preserve">RBs are added to the previous MHz CBW every MHz CBW that is a multiple of </w:t>
      </w:r>
      <w:r>
        <w:rPr>
          <w:rFonts w:eastAsia="Arial"/>
          <w:lang w:eastAsia="zh-CN"/>
        </w:rPr>
        <w:t>10</w:t>
      </w:r>
      <w:r w:rsidRPr="00BD6728">
        <w:rPr>
          <w:rFonts w:eastAsia="Arial"/>
          <w:lang w:eastAsia="zh-CN"/>
        </w:rPr>
        <w:t xml:space="preserve">MHz </w:t>
      </w:r>
    </w:p>
    <w:p w14:paraId="765A48AF" w14:textId="77777777" w:rsidR="00DB038C" w:rsidRDefault="002F7ED7" w:rsidP="00DB038C">
      <w:pPr>
        <w:pStyle w:val="ListParagraph"/>
        <w:numPr>
          <w:ilvl w:val="0"/>
          <w:numId w:val="89"/>
        </w:numPr>
        <w:spacing w:after="0"/>
        <w:ind w:firstLineChars="0"/>
        <w:rPr>
          <w:rFonts w:eastAsia="Arial"/>
          <w:lang w:eastAsia="zh-CN"/>
        </w:rPr>
      </w:pPr>
      <w:r>
        <w:rPr>
          <w:rFonts w:eastAsia="Arial"/>
          <w:lang w:eastAsia="zh-CN"/>
        </w:rPr>
        <w:t>F</w:t>
      </w:r>
      <w:r w:rsidRPr="002F7ED7">
        <w:rPr>
          <w:rFonts w:eastAsia="Arial"/>
          <w:lang w:eastAsia="zh-CN"/>
        </w:rPr>
        <w:t xml:space="preserve">or every CBW in </w:t>
      </w:r>
      <w:r w:rsidR="00182C01">
        <w:rPr>
          <w:rFonts w:eastAsia="Arial"/>
          <w:lang w:eastAsia="zh-CN"/>
        </w:rPr>
        <w:t>10</w:t>
      </w:r>
      <w:r w:rsidRPr="002F7ED7">
        <w:rPr>
          <w:rFonts w:eastAsia="Arial"/>
          <w:lang w:eastAsia="zh-CN"/>
        </w:rPr>
        <w:t xml:space="preserve">MHz steps from </w:t>
      </w:r>
      <w:r>
        <w:rPr>
          <w:rFonts w:eastAsia="Arial"/>
          <w:lang w:eastAsia="zh-CN"/>
        </w:rPr>
        <w:t>100</w:t>
      </w:r>
      <w:r w:rsidRPr="002F7ED7">
        <w:rPr>
          <w:rFonts w:eastAsia="Arial"/>
          <w:lang w:eastAsia="zh-CN"/>
        </w:rPr>
        <w:t xml:space="preserve">MHz to </w:t>
      </w:r>
      <w:r>
        <w:rPr>
          <w:rFonts w:eastAsia="Arial"/>
          <w:lang w:eastAsia="zh-CN"/>
        </w:rPr>
        <w:t>20</w:t>
      </w:r>
      <w:r w:rsidRPr="002F7ED7">
        <w:rPr>
          <w:rFonts w:eastAsia="Arial"/>
          <w:lang w:eastAsia="zh-CN"/>
        </w:rPr>
        <w:t>0MHz</w:t>
      </w:r>
      <w:r>
        <w:rPr>
          <w:rFonts w:eastAsia="Arial"/>
          <w:lang w:eastAsia="zh-CN"/>
        </w:rPr>
        <w:t xml:space="preserve"> (additional 16K FFT range)</w:t>
      </w:r>
      <w:r w:rsidRPr="002F7ED7">
        <w:rPr>
          <w:rFonts w:eastAsia="Arial"/>
          <w:lang w:eastAsia="zh-CN"/>
        </w:rPr>
        <w:t>:</w:t>
      </w:r>
      <w:r>
        <w:rPr>
          <w:rFonts w:eastAsia="Arial"/>
          <w:lang w:eastAsia="zh-CN"/>
        </w:rPr>
        <w:t xml:space="preserve"> </w:t>
      </w:r>
      <w:r w:rsidR="00182C01">
        <w:rPr>
          <w:rFonts w:eastAsia="Arial"/>
          <w:lang w:eastAsia="zh-CN"/>
        </w:rPr>
        <w:t>55</w:t>
      </w:r>
      <w:r>
        <w:rPr>
          <w:rFonts w:eastAsia="Arial"/>
          <w:lang w:eastAsia="zh-CN"/>
        </w:rPr>
        <w:t xml:space="preserve">RBs are added every </w:t>
      </w:r>
      <w:r w:rsidR="00182C01">
        <w:rPr>
          <w:rFonts w:eastAsia="Arial"/>
          <w:lang w:eastAsia="zh-CN"/>
        </w:rPr>
        <w:t>10</w:t>
      </w:r>
      <w:r>
        <w:rPr>
          <w:rFonts w:eastAsia="Arial"/>
          <w:lang w:eastAsia="zh-CN"/>
        </w:rPr>
        <w:t>MHz step</w:t>
      </w:r>
      <w:r w:rsidR="00BC620F">
        <w:rPr>
          <w:rFonts w:eastAsia="Arial"/>
          <w:lang w:eastAsia="zh-CN"/>
        </w:rPr>
        <w:t>s.</w:t>
      </w:r>
      <w:r w:rsidR="00DB038C" w:rsidRPr="00DB038C">
        <w:rPr>
          <w:rFonts w:eastAsia="Arial"/>
          <w:lang w:eastAsia="zh-CN"/>
        </w:rPr>
        <w:t xml:space="preserve"> </w:t>
      </w:r>
    </w:p>
    <w:p w14:paraId="0A18898C" w14:textId="64E99FE3" w:rsidR="00DB038C" w:rsidRPr="002251C4" w:rsidRDefault="00DB038C" w:rsidP="00DB038C">
      <w:pPr>
        <w:pStyle w:val="ListParagraph"/>
        <w:numPr>
          <w:ilvl w:val="0"/>
          <w:numId w:val="89"/>
        </w:numPr>
        <w:spacing w:after="0"/>
        <w:ind w:firstLineChars="0"/>
        <w:rPr>
          <w:rFonts w:eastAsia="Arial"/>
          <w:lang w:eastAsia="zh-CN"/>
        </w:rPr>
      </w:pPr>
      <w:r>
        <w:rPr>
          <w:rFonts w:eastAsia="Arial"/>
          <w:lang w:eastAsia="zh-CN"/>
        </w:rPr>
        <w:lastRenderedPageBreak/>
        <w:t>A very similar result is obtained with NRB=</w:t>
      </w:r>
      <w:proofErr w:type="spellStart"/>
      <w:proofErr w:type="gramStart"/>
      <w:r>
        <w:rPr>
          <w:rFonts w:eastAsia="Arial"/>
          <w:lang w:eastAsia="zh-CN"/>
        </w:rPr>
        <w:t>rounddown</w:t>
      </w:r>
      <w:proofErr w:type="spellEnd"/>
      <w:r>
        <w:rPr>
          <w:rFonts w:eastAsia="Arial"/>
          <w:lang w:eastAsia="zh-CN"/>
        </w:rPr>
        <w:t>(</w:t>
      </w:r>
      <w:proofErr w:type="gramEnd"/>
      <w:r>
        <w:rPr>
          <w:rFonts w:eastAsia="Arial"/>
          <w:lang w:eastAsia="zh-CN"/>
        </w:rPr>
        <w:t>CBW*5.5,0)-1</w:t>
      </w:r>
      <w:r w:rsidR="00370765">
        <w:rPr>
          <w:rFonts w:eastAsia="Arial"/>
          <w:lang w:eastAsia="zh-CN"/>
        </w:rPr>
        <w:t>,</w:t>
      </w:r>
      <w:r>
        <w:rPr>
          <w:rFonts w:eastAsia="Arial"/>
          <w:lang w:eastAsia="zh-CN"/>
        </w:rPr>
        <w:t xml:space="preserve"> and is closer to the 5G values</w:t>
      </w:r>
      <w:r w:rsidR="00370765">
        <w:rPr>
          <w:rFonts w:eastAsia="Arial"/>
          <w:lang w:eastAsia="zh-CN"/>
        </w:rPr>
        <w:t>.</w:t>
      </w:r>
    </w:p>
    <w:p w14:paraId="4102FC0D" w14:textId="15F59F93" w:rsidR="00182C01" w:rsidRPr="00DB038C" w:rsidRDefault="00182C01" w:rsidP="00DB038C">
      <w:pPr>
        <w:spacing w:after="0"/>
        <w:rPr>
          <w:rFonts w:eastAsia="Arial"/>
          <w:lang w:eastAsia="zh-CN"/>
        </w:rPr>
      </w:pPr>
      <w:r w:rsidRPr="00DB038C">
        <w:rPr>
          <w:rFonts w:eastAsia="Arial"/>
          <w:lang w:eastAsia="zh-CN"/>
        </w:rPr>
        <w:t>The table provides the calculated NRB versus CBW and related TXBW, upper and lower guard band and achieved S</w:t>
      </w:r>
      <w:r w:rsidR="00C542C1" w:rsidRPr="00DB038C">
        <w:rPr>
          <w:rFonts w:eastAsia="Arial"/>
          <w:lang w:eastAsia="zh-CN"/>
        </w:rPr>
        <w:t>U</w:t>
      </w:r>
      <w:r w:rsidRPr="00DB038C">
        <w:rPr>
          <w:rFonts w:eastAsia="Arial"/>
          <w:lang w:eastAsia="zh-CN"/>
        </w:rPr>
        <w:t xml:space="preserve"> in %.</w:t>
      </w:r>
    </w:p>
    <w:p w14:paraId="09A4137A" w14:textId="77777777" w:rsidR="009A3321" w:rsidRPr="009A3321" w:rsidRDefault="009A3321" w:rsidP="009A3321">
      <w:pPr>
        <w:spacing w:after="0"/>
        <w:ind w:left="464"/>
        <w:rPr>
          <w:rFonts w:eastAsia="Arial"/>
          <w:lang w:eastAsia="zh-CN"/>
        </w:rPr>
      </w:pPr>
    </w:p>
    <w:p w14:paraId="2F3A389F" w14:textId="6B0EB516" w:rsidR="00BC620F" w:rsidRDefault="00BC620F" w:rsidP="00BD6728">
      <w:pPr>
        <w:pStyle w:val="Caption"/>
        <w:keepNext/>
        <w:ind w:left="420"/>
      </w:pPr>
      <w:r>
        <w:t xml:space="preserve">Table </w:t>
      </w:r>
      <w:r>
        <w:fldChar w:fldCharType="begin"/>
      </w:r>
      <w:r>
        <w:instrText xml:space="preserve"> SEQ Table \* ARABIC </w:instrText>
      </w:r>
      <w:r>
        <w:fldChar w:fldCharType="separate"/>
      </w:r>
      <w:r>
        <w:rPr>
          <w:noProof/>
        </w:rPr>
        <w:t>3</w:t>
      </w:r>
      <w:r>
        <w:fldChar w:fldCharType="end"/>
      </w:r>
      <w:r>
        <w:t>: NRB arithmetic progression vs CBW</w:t>
      </w:r>
    </w:p>
    <w:p w14:paraId="6AE4C36D" w14:textId="48F180A4" w:rsidR="002F7ED7" w:rsidRPr="002F7ED7" w:rsidRDefault="00C542C1" w:rsidP="00BC620F">
      <w:pPr>
        <w:spacing w:after="0"/>
        <w:ind w:left="1680"/>
        <w:rPr>
          <w:rFonts w:eastAsia="Arial"/>
          <w:lang w:eastAsia="zh-CN"/>
        </w:rPr>
      </w:pPr>
      <w:r w:rsidRPr="00C542C1">
        <w:rPr>
          <w:rFonts w:eastAsia="Arial"/>
          <w:noProof/>
        </w:rPr>
        <w:drawing>
          <wp:inline distT="0" distB="0" distL="0" distR="0" wp14:anchorId="4B933227" wp14:editId="139EAA21">
            <wp:extent cx="4989195" cy="7475855"/>
            <wp:effectExtent l="0" t="0" r="1905" b="0"/>
            <wp:docPr id="21146214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9195" cy="7475855"/>
                    </a:xfrm>
                    <a:prstGeom prst="rect">
                      <a:avLst/>
                    </a:prstGeom>
                    <a:noFill/>
                    <a:ln>
                      <a:noFill/>
                    </a:ln>
                  </pic:spPr>
                </pic:pic>
              </a:graphicData>
            </a:graphic>
          </wp:inline>
        </w:drawing>
      </w:r>
    </w:p>
    <w:p w14:paraId="45FCB509" w14:textId="77777777" w:rsidR="006F01FD" w:rsidRDefault="006F01FD" w:rsidP="003A6CBF">
      <w:pPr>
        <w:spacing w:after="0"/>
        <w:rPr>
          <w:rFonts w:eastAsia="Arial"/>
          <w:lang w:eastAsia="zh-CN"/>
        </w:rPr>
      </w:pPr>
    </w:p>
    <w:p w14:paraId="6F4C74F5" w14:textId="29DB7485" w:rsidR="009D71E0" w:rsidRPr="00BC620F" w:rsidRDefault="00BC620F" w:rsidP="006F01FD">
      <w:pPr>
        <w:spacing w:after="0"/>
        <w:rPr>
          <w:rFonts w:eastAsia="Arial"/>
          <w:b/>
          <w:bCs/>
          <w:lang w:eastAsia="zh-CN"/>
        </w:rPr>
      </w:pPr>
      <w:r w:rsidRPr="00BC620F">
        <w:rPr>
          <w:rFonts w:eastAsia="Arial"/>
          <w:b/>
          <w:bCs/>
          <w:lang w:eastAsia="zh-CN"/>
        </w:rPr>
        <w:t>Observations:</w:t>
      </w:r>
    </w:p>
    <w:p w14:paraId="3F19A92C" w14:textId="7FB6EE53" w:rsidR="00BC620F" w:rsidRDefault="00BC620F" w:rsidP="00BC620F">
      <w:pPr>
        <w:pStyle w:val="ListParagraph"/>
        <w:numPr>
          <w:ilvl w:val="0"/>
          <w:numId w:val="90"/>
        </w:numPr>
        <w:spacing w:after="0"/>
        <w:ind w:firstLineChars="0"/>
        <w:rPr>
          <w:rFonts w:eastAsia="Arial"/>
          <w:b/>
          <w:bCs/>
          <w:lang w:eastAsia="zh-CN"/>
        </w:rPr>
      </w:pPr>
      <w:r>
        <w:rPr>
          <w:rFonts w:eastAsia="Arial"/>
          <w:b/>
          <w:bCs/>
          <w:lang w:eastAsia="zh-CN"/>
        </w:rPr>
        <w:t xml:space="preserve">NRBs with the proposed progression in </w:t>
      </w:r>
      <w:r w:rsidR="00370765">
        <w:rPr>
          <w:rFonts w:eastAsia="Arial"/>
          <w:b/>
          <w:bCs/>
          <w:lang w:eastAsia="zh-CN"/>
        </w:rPr>
        <w:t xml:space="preserve">the </w:t>
      </w:r>
      <w:r>
        <w:rPr>
          <w:rFonts w:eastAsia="Arial"/>
          <w:b/>
          <w:bCs/>
          <w:lang w:eastAsia="zh-CN"/>
        </w:rPr>
        <w:t>4</w:t>
      </w:r>
      <w:r w:rsidRPr="00BC620F">
        <w:rPr>
          <w:rFonts w:eastAsia="Arial"/>
          <w:b/>
          <w:bCs/>
          <w:vertAlign w:val="superscript"/>
          <w:lang w:eastAsia="zh-CN"/>
        </w:rPr>
        <w:t>th</w:t>
      </w:r>
      <w:r>
        <w:rPr>
          <w:rFonts w:eastAsia="Arial"/>
          <w:b/>
          <w:bCs/>
          <w:lang w:eastAsia="zh-CN"/>
        </w:rPr>
        <w:t xml:space="preserve"> column can be compared with the current FR1 NRB values:</w:t>
      </w:r>
    </w:p>
    <w:p w14:paraId="01252000" w14:textId="29DF04D6" w:rsidR="00BC620F" w:rsidRDefault="00BC620F" w:rsidP="00BC620F">
      <w:pPr>
        <w:pStyle w:val="ListParagraph"/>
        <w:numPr>
          <w:ilvl w:val="1"/>
          <w:numId w:val="90"/>
        </w:numPr>
        <w:spacing w:after="0"/>
        <w:ind w:firstLineChars="0"/>
        <w:rPr>
          <w:rFonts w:eastAsia="Arial"/>
          <w:b/>
          <w:bCs/>
          <w:lang w:eastAsia="zh-CN"/>
        </w:rPr>
      </w:pPr>
      <w:r>
        <w:rPr>
          <w:rFonts w:eastAsia="Arial"/>
          <w:b/>
          <w:bCs/>
          <w:lang w:eastAsia="zh-CN"/>
        </w:rPr>
        <w:t xml:space="preserve">The proposed equations based 6G NRB values are more aggressive than the current 5G values but not </w:t>
      </w:r>
      <w:r w:rsidR="00370765">
        <w:rPr>
          <w:rFonts w:eastAsia="Arial"/>
          <w:b/>
          <w:bCs/>
          <w:lang w:eastAsia="zh-CN"/>
        </w:rPr>
        <w:t>too different,</w:t>
      </w:r>
      <w:r>
        <w:rPr>
          <w:rFonts w:eastAsia="Arial"/>
          <w:b/>
          <w:bCs/>
          <w:lang w:eastAsia="zh-CN"/>
        </w:rPr>
        <w:t xml:space="preserve"> and &gt;9</w:t>
      </w:r>
      <w:r w:rsidR="008B4790">
        <w:rPr>
          <w:rFonts w:eastAsia="Arial"/>
          <w:b/>
          <w:bCs/>
          <w:lang w:eastAsia="zh-CN"/>
        </w:rPr>
        <w:t>6</w:t>
      </w:r>
      <w:r>
        <w:rPr>
          <w:rFonts w:eastAsia="Arial"/>
          <w:b/>
          <w:bCs/>
          <w:lang w:eastAsia="zh-CN"/>
        </w:rPr>
        <w:t>% SU is achieved f</w:t>
      </w:r>
      <w:r w:rsidR="00182C01">
        <w:rPr>
          <w:rFonts w:eastAsia="Arial"/>
          <w:b/>
          <w:bCs/>
          <w:lang w:eastAsia="zh-CN"/>
        </w:rPr>
        <w:t>ro</w:t>
      </w:r>
      <w:r>
        <w:rPr>
          <w:rFonts w:eastAsia="Arial"/>
          <w:b/>
          <w:bCs/>
          <w:lang w:eastAsia="zh-CN"/>
        </w:rPr>
        <w:t>m 20MHz CBW onwards.</w:t>
      </w:r>
    </w:p>
    <w:p w14:paraId="3BF158EA" w14:textId="077879B5" w:rsidR="00182C01" w:rsidRDefault="00370765" w:rsidP="00BC620F">
      <w:pPr>
        <w:pStyle w:val="ListParagraph"/>
        <w:numPr>
          <w:ilvl w:val="1"/>
          <w:numId w:val="90"/>
        </w:numPr>
        <w:spacing w:after="0"/>
        <w:ind w:firstLineChars="0"/>
        <w:rPr>
          <w:rFonts w:eastAsia="Arial"/>
          <w:b/>
          <w:bCs/>
          <w:lang w:eastAsia="zh-CN"/>
        </w:rPr>
      </w:pPr>
      <w:r>
        <w:rPr>
          <w:rFonts w:eastAsia="Arial"/>
          <w:b/>
          <w:bCs/>
          <w:lang w:eastAsia="zh-CN"/>
        </w:rPr>
        <w:t>I</w:t>
      </w:r>
      <w:r>
        <w:rPr>
          <w:rFonts w:eastAsia="Arial"/>
          <w:b/>
          <w:bCs/>
          <w:lang w:eastAsia="zh-CN"/>
        </w:rPr>
        <w:t>n column 10</w:t>
      </w:r>
      <w:r>
        <w:rPr>
          <w:rFonts w:eastAsia="Arial"/>
          <w:b/>
          <w:bCs/>
          <w:lang w:eastAsia="zh-CN"/>
        </w:rPr>
        <w:t xml:space="preserve">, </w:t>
      </w:r>
      <w:r w:rsidR="00182C01">
        <w:rPr>
          <w:rFonts w:eastAsia="Arial"/>
          <w:b/>
          <w:bCs/>
          <w:lang w:eastAsia="zh-CN"/>
        </w:rPr>
        <w:t xml:space="preserve">BW </w:t>
      </w:r>
      <w:r>
        <w:rPr>
          <w:rFonts w:eastAsia="Arial"/>
          <w:b/>
          <w:bCs/>
          <w:lang w:eastAsia="zh-CN"/>
        </w:rPr>
        <w:t xml:space="preserve">every 2MHz </w:t>
      </w:r>
      <w:r w:rsidR="00182C01">
        <w:rPr>
          <w:rFonts w:eastAsia="Arial"/>
          <w:b/>
          <w:bCs/>
          <w:lang w:eastAsia="zh-CN"/>
        </w:rPr>
        <w:t xml:space="preserve">beyond 50MHz </w:t>
      </w:r>
      <w:r>
        <w:rPr>
          <w:rFonts w:eastAsia="Arial"/>
          <w:b/>
          <w:bCs/>
          <w:lang w:eastAsia="zh-CN"/>
        </w:rPr>
        <w:t>are at the start</w:t>
      </w:r>
      <w:r w:rsidR="00182C01">
        <w:rPr>
          <w:rFonts w:eastAsia="Arial"/>
          <w:b/>
          <w:bCs/>
          <w:lang w:eastAsia="zh-CN"/>
        </w:rPr>
        <w:t>, followed by BW every 10MHz beyond 100MHz.</w:t>
      </w:r>
    </w:p>
    <w:p w14:paraId="51581195" w14:textId="3DFE9798" w:rsidR="00182C01" w:rsidRDefault="00182C01" w:rsidP="00182C01">
      <w:pPr>
        <w:pStyle w:val="ListParagraph"/>
        <w:numPr>
          <w:ilvl w:val="0"/>
          <w:numId w:val="90"/>
        </w:numPr>
        <w:spacing w:after="0"/>
        <w:ind w:firstLineChars="0"/>
        <w:rPr>
          <w:rFonts w:eastAsia="Arial"/>
          <w:b/>
          <w:bCs/>
          <w:lang w:eastAsia="zh-CN"/>
        </w:rPr>
      </w:pPr>
      <w:r>
        <w:rPr>
          <w:rFonts w:eastAsia="Arial"/>
          <w:b/>
          <w:bCs/>
          <w:lang w:eastAsia="zh-CN"/>
        </w:rPr>
        <w:t>With the proposed progression, the SU plateaus around 99%</w:t>
      </w:r>
      <w:r w:rsidR="00C542C1">
        <w:rPr>
          <w:rFonts w:eastAsia="Arial"/>
          <w:b/>
          <w:bCs/>
          <w:lang w:eastAsia="zh-CN"/>
        </w:rPr>
        <w:t xml:space="preserve"> but only </w:t>
      </w:r>
      <w:r w:rsidR="00834ED5">
        <w:rPr>
          <w:rFonts w:eastAsia="Arial"/>
          <w:b/>
          <w:bCs/>
          <w:lang w:eastAsia="zh-CN"/>
        </w:rPr>
        <w:t>towards 100MHz BW.</w:t>
      </w:r>
      <w:r w:rsidR="008B4790">
        <w:rPr>
          <w:rFonts w:eastAsia="Arial"/>
          <w:b/>
          <w:bCs/>
          <w:lang w:eastAsia="zh-CN"/>
        </w:rPr>
        <w:t xml:space="preserve"> For BW up to 50MHz</w:t>
      </w:r>
      <w:r w:rsidR="00370765">
        <w:rPr>
          <w:rFonts w:eastAsia="Arial"/>
          <w:b/>
          <w:bCs/>
          <w:lang w:eastAsia="zh-CN"/>
        </w:rPr>
        <w:t>,</w:t>
      </w:r>
      <w:r w:rsidR="008B4790">
        <w:rPr>
          <w:rFonts w:eastAsia="Arial"/>
          <w:b/>
          <w:bCs/>
          <w:lang w:eastAsia="zh-CN"/>
        </w:rPr>
        <w:t xml:space="preserve"> the highest SU is 97.2% which is the same </w:t>
      </w:r>
      <w:r w:rsidR="00370765">
        <w:rPr>
          <w:rFonts w:eastAsia="Arial"/>
          <w:b/>
          <w:bCs/>
          <w:lang w:eastAsia="zh-CN"/>
        </w:rPr>
        <w:t>as</w:t>
      </w:r>
      <w:r w:rsidR="008B4790">
        <w:rPr>
          <w:rFonts w:eastAsia="Arial"/>
          <w:b/>
          <w:bCs/>
          <w:lang w:eastAsia="zh-CN"/>
        </w:rPr>
        <w:t xml:space="preserve"> 5G.</w:t>
      </w:r>
    </w:p>
    <w:p w14:paraId="488A7868" w14:textId="4DAC04B0" w:rsidR="00182C01" w:rsidRDefault="00182C01" w:rsidP="00182C01">
      <w:pPr>
        <w:pStyle w:val="ListParagraph"/>
        <w:numPr>
          <w:ilvl w:val="0"/>
          <w:numId w:val="90"/>
        </w:numPr>
        <w:spacing w:after="0"/>
        <w:ind w:firstLineChars="0"/>
        <w:rPr>
          <w:rFonts w:eastAsia="Arial"/>
          <w:b/>
          <w:bCs/>
          <w:lang w:eastAsia="zh-CN"/>
        </w:rPr>
      </w:pPr>
      <w:r>
        <w:rPr>
          <w:rFonts w:eastAsia="Arial"/>
          <w:b/>
          <w:bCs/>
          <w:lang w:eastAsia="zh-CN"/>
        </w:rPr>
        <w:lastRenderedPageBreak/>
        <w:t>With this progression, the guard band monotonically increases with BW</w:t>
      </w:r>
      <w:r w:rsidR="00BD6728">
        <w:rPr>
          <w:rFonts w:eastAsia="Arial"/>
          <w:b/>
          <w:bCs/>
          <w:lang w:eastAsia="zh-CN"/>
        </w:rPr>
        <w:t xml:space="preserve"> on average</w:t>
      </w:r>
      <w:r>
        <w:rPr>
          <w:rFonts w:eastAsia="Arial"/>
          <w:b/>
          <w:bCs/>
          <w:lang w:eastAsia="zh-CN"/>
        </w:rPr>
        <w:t xml:space="preserve"> but goes down every</w:t>
      </w:r>
      <w:r w:rsidR="00834ED5">
        <w:rPr>
          <w:rFonts w:eastAsia="Arial"/>
          <w:b/>
          <w:bCs/>
          <w:lang w:eastAsia="zh-CN"/>
        </w:rPr>
        <w:t xml:space="preserve"> 5</w:t>
      </w:r>
      <w:r>
        <w:rPr>
          <w:rFonts w:eastAsia="Arial"/>
          <w:b/>
          <w:bCs/>
          <w:lang w:eastAsia="zh-CN"/>
        </w:rPr>
        <w:t>MHz</w:t>
      </w:r>
      <w:r w:rsidR="009A3321">
        <w:rPr>
          <w:rFonts w:eastAsia="Arial"/>
          <w:b/>
          <w:bCs/>
          <w:lang w:eastAsia="zh-CN"/>
        </w:rPr>
        <w:t xml:space="preserve"> in the first 50MHz BW.</w:t>
      </w:r>
    </w:p>
    <w:p w14:paraId="445BE083" w14:textId="3435EAAD" w:rsidR="00834ED5" w:rsidRDefault="00834ED5" w:rsidP="00834ED5">
      <w:pPr>
        <w:pStyle w:val="ListParagraph"/>
        <w:numPr>
          <w:ilvl w:val="1"/>
          <w:numId w:val="90"/>
        </w:numPr>
        <w:spacing w:after="0"/>
        <w:ind w:firstLineChars="0"/>
        <w:rPr>
          <w:rFonts w:eastAsia="Arial"/>
          <w:b/>
          <w:bCs/>
          <w:lang w:eastAsia="zh-CN"/>
        </w:rPr>
      </w:pPr>
      <w:r>
        <w:rPr>
          <w:rFonts w:eastAsia="Arial"/>
          <w:b/>
          <w:bCs/>
          <w:lang w:eastAsia="zh-CN"/>
        </w:rPr>
        <w:t xml:space="preserve">This is a desired behaviour </w:t>
      </w:r>
      <w:r w:rsidR="00370765">
        <w:rPr>
          <w:rFonts w:eastAsia="Arial"/>
          <w:b/>
          <w:bCs/>
          <w:lang w:eastAsia="zh-CN"/>
        </w:rPr>
        <w:t>in</w:t>
      </w:r>
      <w:r>
        <w:rPr>
          <w:rFonts w:eastAsia="Arial"/>
          <w:b/>
          <w:bCs/>
          <w:lang w:eastAsia="zh-CN"/>
        </w:rPr>
        <w:t xml:space="preserve"> that by only verifying the BW</w:t>
      </w:r>
      <w:r w:rsidR="002251C4">
        <w:rPr>
          <w:rFonts w:eastAsia="Arial"/>
          <w:b/>
          <w:bCs/>
          <w:lang w:eastAsia="zh-CN"/>
        </w:rPr>
        <w:t>s</w:t>
      </w:r>
      <w:r>
        <w:rPr>
          <w:rFonts w:eastAsia="Arial"/>
          <w:b/>
          <w:bCs/>
          <w:lang w:eastAsia="zh-CN"/>
        </w:rPr>
        <w:t xml:space="preserve"> that are a multiple of 5MHz, the intermediate BW are covered for both Rx and Tx requirements as their guard band is larger than the two adjacent 5MHz multiple guard bands.</w:t>
      </w:r>
    </w:p>
    <w:p w14:paraId="2ADD7247" w14:textId="77777777" w:rsidR="009A3321" w:rsidRDefault="009A3321" w:rsidP="009A3321">
      <w:pPr>
        <w:spacing w:after="0"/>
        <w:rPr>
          <w:rFonts w:eastAsia="Arial"/>
          <w:b/>
          <w:bCs/>
          <w:lang w:eastAsia="zh-CN"/>
        </w:rPr>
      </w:pPr>
    </w:p>
    <w:p w14:paraId="5AA373EA" w14:textId="01C9F33C" w:rsidR="009A3321" w:rsidRDefault="009A3321" w:rsidP="009A3321">
      <w:pPr>
        <w:spacing w:after="0"/>
        <w:rPr>
          <w:rFonts w:eastAsia="Arial"/>
          <w:lang w:eastAsia="zh-CN"/>
        </w:rPr>
      </w:pPr>
      <w:r w:rsidRPr="009A3321">
        <w:rPr>
          <w:rFonts w:eastAsia="Arial"/>
          <w:lang w:eastAsia="zh-CN"/>
        </w:rPr>
        <w:t xml:space="preserve">The above only serves </w:t>
      </w:r>
      <w:r>
        <w:rPr>
          <w:rFonts w:eastAsia="Arial"/>
          <w:lang w:eastAsia="zh-CN"/>
        </w:rPr>
        <w:t>as an example of how such</w:t>
      </w:r>
      <w:r w:rsidR="00370765">
        <w:rPr>
          <w:rFonts w:eastAsia="Arial"/>
          <w:lang w:eastAsia="zh-CN"/>
        </w:rPr>
        <w:t xml:space="preserve"> an</w:t>
      </w:r>
      <w:r>
        <w:rPr>
          <w:rFonts w:eastAsia="Arial"/>
          <w:lang w:eastAsia="zh-CN"/>
        </w:rPr>
        <w:t xml:space="preserve"> approach works and compares with the current 5G NRB values. We have looked at other approaches where the progression is </w:t>
      </w:r>
      <w:proofErr w:type="gramStart"/>
      <w:r w:rsidR="00834ED5">
        <w:rPr>
          <w:rFonts w:eastAsia="Arial"/>
          <w:lang w:eastAsia="zh-CN"/>
        </w:rPr>
        <w:t>more</w:t>
      </w:r>
      <w:r w:rsidR="00370765">
        <w:rPr>
          <w:rFonts w:eastAsia="Arial"/>
          <w:lang w:eastAsia="zh-CN"/>
        </w:rPr>
        <w:t xml:space="preserve"> or </w:t>
      </w:r>
      <w:r>
        <w:rPr>
          <w:rFonts w:eastAsia="Arial"/>
          <w:lang w:eastAsia="zh-CN"/>
        </w:rPr>
        <w:t>less aggressive</w:t>
      </w:r>
      <w:proofErr w:type="gramEnd"/>
      <w:r>
        <w:rPr>
          <w:rFonts w:eastAsia="Arial"/>
          <w:lang w:eastAsia="zh-CN"/>
        </w:rPr>
        <w:t xml:space="preserve"> in terms of SU</w:t>
      </w:r>
      <w:r w:rsidR="00BD6728">
        <w:rPr>
          <w:rFonts w:eastAsia="Arial"/>
          <w:lang w:eastAsia="zh-CN"/>
        </w:rPr>
        <w:t xml:space="preserve"> </w:t>
      </w:r>
      <w:r w:rsidR="00834ED5">
        <w:rPr>
          <w:rFonts w:eastAsia="Arial"/>
          <w:lang w:eastAsia="zh-CN"/>
        </w:rPr>
        <w:t>and have a different guard band behaviour.</w:t>
      </w:r>
      <w:r w:rsidR="002251C4">
        <w:rPr>
          <w:rFonts w:eastAsia="Arial"/>
          <w:lang w:eastAsia="zh-CN"/>
        </w:rPr>
        <w:t xml:space="preserve"> The complexity and sub-ranges for the progression can be </w:t>
      </w:r>
      <w:r w:rsidR="00370765">
        <w:rPr>
          <w:rFonts w:eastAsia="Arial"/>
          <w:lang w:eastAsia="zh-CN"/>
        </w:rPr>
        <w:t>designed differently to fit the SU evaluation.</w:t>
      </w:r>
    </w:p>
    <w:p w14:paraId="5409BFE9" w14:textId="77777777" w:rsidR="00834ED5" w:rsidRDefault="00834ED5" w:rsidP="009A3321">
      <w:pPr>
        <w:spacing w:after="0"/>
        <w:rPr>
          <w:rFonts w:eastAsia="Arial"/>
          <w:lang w:eastAsia="zh-CN"/>
        </w:rPr>
      </w:pPr>
    </w:p>
    <w:p w14:paraId="408679DE" w14:textId="78E1B3D5" w:rsidR="00834ED5" w:rsidRPr="008B4790" w:rsidRDefault="00834ED5" w:rsidP="009A3321">
      <w:pPr>
        <w:spacing w:after="0"/>
        <w:rPr>
          <w:rFonts w:eastAsia="Arial"/>
          <w:b/>
          <w:bCs/>
          <w:lang w:eastAsia="zh-CN"/>
        </w:rPr>
      </w:pPr>
      <w:r w:rsidRPr="008B4790">
        <w:rPr>
          <w:rFonts w:eastAsia="Arial"/>
          <w:b/>
          <w:bCs/>
          <w:lang w:eastAsia="zh-CN"/>
        </w:rPr>
        <w:t>Proposal for equations</w:t>
      </w:r>
      <w:r w:rsidR="00370765">
        <w:rPr>
          <w:rFonts w:eastAsia="Arial"/>
          <w:b/>
          <w:bCs/>
          <w:lang w:eastAsia="zh-CN"/>
        </w:rPr>
        <w:t>-</w:t>
      </w:r>
      <w:r w:rsidRPr="008B4790">
        <w:rPr>
          <w:rFonts w:eastAsia="Arial"/>
          <w:b/>
          <w:bCs/>
          <w:lang w:eastAsia="zh-CN"/>
        </w:rPr>
        <w:t>based NRB:</w:t>
      </w:r>
    </w:p>
    <w:p w14:paraId="1D77C79E" w14:textId="63289494" w:rsidR="00834ED5" w:rsidRPr="008B4790" w:rsidRDefault="00834ED5" w:rsidP="00834ED5">
      <w:pPr>
        <w:pStyle w:val="ListParagraph"/>
        <w:numPr>
          <w:ilvl w:val="0"/>
          <w:numId w:val="92"/>
        </w:numPr>
        <w:spacing w:after="0"/>
        <w:ind w:firstLineChars="0"/>
        <w:rPr>
          <w:rFonts w:eastAsia="Arial"/>
          <w:b/>
          <w:bCs/>
          <w:lang w:eastAsia="zh-CN"/>
        </w:rPr>
      </w:pPr>
      <w:r w:rsidRPr="008B4790">
        <w:rPr>
          <w:rFonts w:eastAsia="Arial"/>
          <w:b/>
          <w:bCs/>
          <w:lang w:eastAsia="zh-CN"/>
        </w:rPr>
        <w:t xml:space="preserve">NRB values based on an arithmetic progression </w:t>
      </w:r>
      <w:r w:rsidR="002505E2">
        <w:rPr>
          <w:rFonts w:eastAsia="Arial"/>
          <w:b/>
          <w:bCs/>
          <w:lang w:eastAsia="zh-CN"/>
        </w:rPr>
        <w:t xml:space="preserve">versus CBW </w:t>
      </w:r>
      <w:r w:rsidR="00370765">
        <w:rPr>
          <w:rFonts w:eastAsia="Arial"/>
          <w:b/>
          <w:bCs/>
          <w:lang w:eastAsia="zh-CN"/>
        </w:rPr>
        <w:t>like</w:t>
      </w:r>
      <w:r w:rsidR="008B4790">
        <w:rPr>
          <w:rFonts w:eastAsia="Arial"/>
          <w:b/>
          <w:bCs/>
          <w:lang w:eastAsia="zh-CN"/>
        </w:rPr>
        <w:t xml:space="preserve"> the one </w:t>
      </w:r>
      <w:r w:rsidRPr="008B4790">
        <w:rPr>
          <w:rFonts w:eastAsia="Arial"/>
          <w:b/>
          <w:bCs/>
          <w:lang w:eastAsia="zh-CN"/>
        </w:rPr>
        <w:t xml:space="preserve">described in this contribution is studied in RAN4 for 6G and can be used as the initial </w:t>
      </w:r>
      <w:r w:rsidR="002505E2">
        <w:rPr>
          <w:rFonts w:eastAsia="Arial"/>
          <w:b/>
          <w:bCs/>
          <w:lang w:eastAsia="zh-CN"/>
        </w:rPr>
        <w:t xml:space="preserve">NRB </w:t>
      </w:r>
      <w:r w:rsidRPr="008B4790">
        <w:rPr>
          <w:rFonts w:eastAsia="Arial"/>
          <w:b/>
          <w:bCs/>
          <w:lang w:eastAsia="zh-CN"/>
        </w:rPr>
        <w:t xml:space="preserve">parameter for the SU verification based on in-band and OOB </w:t>
      </w:r>
      <w:r w:rsidR="008B4790">
        <w:rPr>
          <w:rFonts w:eastAsia="Arial"/>
          <w:b/>
          <w:bCs/>
          <w:lang w:eastAsia="zh-CN"/>
        </w:rPr>
        <w:t>emissions requirements</w:t>
      </w:r>
      <w:r w:rsidR="002505E2">
        <w:rPr>
          <w:rFonts w:eastAsia="Arial"/>
          <w:b/>
          <w:bCs/>
          <w:lang w:eastAsia="zh-CN"/>
        </w:rPr>
        <w:t xml:space="preserve"> for a reduced number of CBW</w:t>
      </w:r>
      <w:r w:rsidR="008B4790">
        <w:rPr>
          <w:rFonts w:eastAsia="Arial"/>
          <w:b/>
          <w:bCs/>
          <w:lang w:eastAsia="zh-CN"/>
        </w:rPr>
        <w:t>.</w:t>
      </w:r>
    </w:p>
    <w:p w14:paraId="79996BEB" w14:textId="3466A07F" w:rsidR="00834ED5" w:rsidRPr="008B4790" w:rsidRDefault="00834ED5" w:rsidP="00834ED5">
      <w:pPr>
        <w:pStyle w:val="ListParagraph"/>
        <w:numPr>
          <w:ilvl w:val="0"/>
          <w:numId w:val="92"/>
        </w:numPr>
        <w:spacing w:after="0"/>
        <w:ind w:firstLineChars="0"/>
        <w:rPr>
          <w:rFonts w:eastAsia="Arial"/>
          <w:b/>
          <w:bCs/>
          <w:lang w:eastAsia="zh-CN"/>
        </w:rPr>
      </w:pPr>
      <w:r w:rsidRPr="008B4790">
        <w:rPr>
          <w:rFonts w:eastAsia="Arial"/>
          <w:b/>
          <w:bCs/>
          <w:lang w:eastAsia="zh-CN"/>
        </w:rPr>
        <w:t xml:space="preserve">This is used to support flexible BW by </w:t>
      </w:r>
      <w:r w:rsidR="008B4790">
        <w:rPr>
          <w:rFonts w:eastAsia="Arial"/>
          <w:b/>
          <w:bCs/>
          <w:lang w:eastAsia="zh-CN"/>
        </w:rPr>
        <w:t xml:space="preserve">the </w:t>
      </w:r>
      <w:r w:rsidRPr="008B4790">
        <w:rPr>
          <w:rFonts w:eastAsia="Arial"/>
          <w:b/>
          <w:bCs/>
          <w:lang w:eastAsia="zh-CN"/>
        </w:rPr>
        <w:t xml:space="preserve">design of the </w:t>
      </w:r>
      <w:r w:rsidR="008B4790" w:rsidRPr="008B4790">
        <w:rPr>
          <w:rFonts w:eastAsia="Arial"/>
          <w:b/>
          <w:bCs/>
          <w:lang w:eastAsia="zh-CN"/>
        </w:rPr>
        <w:t xml:space="preserve">lower/upper </w:t>
      </w:r>
      <w:r w:rsidRPr="008B4790">
        <w:rPr>
          <w:rFonts w:eastAsia="Arial"/>
          <w:b/>
          <w:bCs/>
          <w:lang w:eastAsia="zh-CN"/>
        </w:rPr>
        <w:t>guard</w:t>
      </w:r>
      <w:r w:rsidR="008B4790" w:rsidRPr="008B4790">
        <w:rPr>
          <w:rFonts w:eastAsia="Arial"/>
          <w:b/>
          <w:bCs/>
          <w:lang w:eastAsia="zh-CN"/>
        </w:rPr>
        <w:t>-</w:t>
      </w:r>
      <w:r w:rsidRPr="008B4790">
        <w:rPr>
          <w:rFonts w:eastAsia="Arial"/>
          <w:b/>
          <w:bCs/>
          <w:lang w:eastAsia="zh-CN"/>
        </w:rPr>
        <w:t>band</w:t>
      </w:r>
      <w:r w:rsidR="008B4790" w:rsidRPr="008B4790">
        <w:rPr>
          <w:rFonts w:eastAsia="Arial"/>
          <w:b/>
          <w:bCs/>
          <w:lang w:eastAsia="zh-CN"/>
        </w:rPr>
        <w:t>s</w:t>
      </w:r>
      <w:r w:rsidRPr="008B4790">
        <w:rPr>
          <w:rFonts w:eastAsia="Arial"/>
          <w:b/>
          <w:bCs/>
          <w:lang w:eastAsia="zh-CN"/>
        </w:rPr>
        <w:t xml:space="preserve"> of the verified BW (5MHz or 10MHz multiples)</w:t>
      </w:r>
      <w:r w:rsidR="008B4790" w:rsidRPr="008B4790">
        <w:rPr>
          <w:rFonts w:eastAsia="Arial"/>
          <w:b/>
          <w:bCs/>
          <w:lang w:eastAsia="zh-CN"/>
        </w:rPr>
        <w:t xml:space="preserve"> to be smaller than those of the intermediate BWs that are not tested</w:t>
      </w:r>
      <w:r w:rsidR="008B4790">
        <w:rPr>
          <w:rFonts w:eastAsia="Arial"/>
          <w:b/>
          <w:bCs/>
          <w:lang w:eastAsia="zh-CN"/>
        </w:rPr>
        <w:t>.</w:t>
      </w:r>
    </w:p>
    <w:p w14:paraId="2292CDCA" w14:textId="0768DCE7" w:rsidR="00834ED5" w:rsidRPr="008B4790" w:rsidRDefault="00834ED5" w:rsidP="00834ED5">
      <w:pPr>
        <w:pStyle w:val="ListParagraph"/>
        <w:numPr>
          <w:ilvl w:val="0"/>
          <w:numId w:val="92"/>
        </w:numPr>
        <w:spacing w:after="0"/>
        <w:ind w:firstLineChars="0"/>
        <w:rPr>
          <w:rFonts w:eastAsia="Arial"/>
          <w:b/>
          <w:bCs/>
          <w:lang w:eastAsia="zh-CN"/>
        </w:rPr>
      </w:pPr>
      <w:r w:rsidRPr="008B4790">
        <w:rPr>
          <w:rFonts w:eastAsia="Arial"/>
          <w:b/>
          <w:bCs/>
          <w:lang w:eastAsia="zh-CN"/>
        </w:rPr>
        <w:t xml:space="preserve">NRB values should be calculated every MHz at least from 3MHz to 25MHz. </w:t>
      </w:r>
      <w:r w:rsidR="008B4790">
        <w:rPr>
          <w:rFonts w:eastAsia="Arial"/>
          <w:b/>
          <w:bCs/>
          <w:lang w:eastAsia="zh-CN"/>
        </w:rPr>
        <w:t>T</w:t>
      </w:r>
      <w:r w:rsidRPr="008B4790">
        <w:rPr>
          <w:rFonts w:eastAsia="Arial"/>
          <w:b/>
          <w:bCs/>
          <w:lang w:eastAsia="zh-CN"/>
        </w:rPr>
        <w:t>hen 2/5/10MHz steps can be used for larger BWs.</w:t>
      </w:r>
    </w:p>
    <w:p w14:paraId="7DA4A771" w14:textId="7FE67918" w:rsidR="008B4790" w:rsidRPr="008B4790" w:rsidRDefault="008B4790" w:rsidP="00834ED5">
      <w:pPr>
        <w:pStyle w:val="ListParagraph"/>
        <w:numPr>
          <w:ilvl w:val="0"/>
          <w:numId w:val="92"/>
        </w:numPr>
        <w:spacing w:after="0"/>
        <w:ind w:firstLineChars="0"/>
        <w:rPr>
          <w:rFonts w:eastAsia="Arial"/>
          <w:b/>
          <w:bCs/>
          <w:lang w:eastAsia="zh-CN"/>
        </w:rPr>
      </w:pPr>
      <w:r w:rsidRPr="008B4790">
        <w:rPr>
          <w:rFonts w:eastAsia="Arial"/>
          <w:b/>
          <w:bCs/>
          <w:lang w:eastAsia="zh-CN"/>
        </w:rPr>
        <w:t>The equation should target SUs in the 97% to 99% range</w:t>
      </w:r>
      <w:r w:rsidR="002505E2">
        <w:rPr>
          <w:rFonts w:eastAsia="Arial"/>
          <w:b/>
          <w:bCs/>
          <w:lang w:eastAsia="zh-CN"/>
        </w:rPr>
        <w:t xml:space="preserve"> for CBW ≥20MHz.</w:t>
      </w:r>
    </w:p>
    <w:p w14:paraId="3A1423CF" w14:textId="5DD5410B" w:rsidR="006C0252" w:rsidRPr="00343AA7" w:rsidRDefault="006C0252" w:rsidP="00476DF4">
      <w:pPr>
        <w:pStyle w:val="Heading1"/>
        <w:numPr>
          <w:ilvl w:val="0"/>
          <w:numId w:val="1"/>
        </w:numPr>
        <w:ind w:left="567" w:hanging="567"/>
      </w:pPr>
      <w:r>
        <w:t>Conclusion</w:t>
      </w:r>
    </w:p>
    <w:p w14:paraId="37BF9A75" w14:textId="28B91A7F" w:rsidR="008D1E2F" w:rsidRDefault="006C0252" w:rsidP="004762F4">
      <w:r w:rsidRPr="0018029D">
        <w:t>I</w:t>
      </w:r>
      <w:r w:rsidR="00194C16" w:rsidRPr="0018029D">
        <w:t>n this contribution,</w:t>
      </w:r>
      <w:r w:rsidR="00194C16">
        <w:t xml:space="preserve"> we </w:t>
      </w:r>
      <w:r w:rsidR="00797EB4">
        <w:t xml:space="preserve">provide </w:t>
      </w:r>
      <w:r w:rsidR="008425C8">
        <w:t xml:space="preserve">our view on 6G </w:t>
      </w:r>
      <w:r w:rsidR="002505E2">
        <w:t>channel bandwidth and its related parameters</w:t>
      </w:r>
      <w:r w:rsidR="008425C8">
        <w:t xml:space="preserve"> and make </w:t>
      </w:r>
      <w:r w:rsidR="002505E2">
        <w:t xml:space="preserve">a </w:t>
      </w:r>
      <w:r w:rsidR="008425C8">
        <w:t>proposal</w:t>
      </w:r>
      <w:r w:rsidR="002505E2">
        <w:t xml:space="preserve"> on a method to calculate NRB to support flexible UL/DL transmission bandwidths</w:t>
      </w:r>
      <w:r w:rsidR="004762F4">
        <w:t>.</w:t>
      </w:r>
    </w:p>
    <w:p w14:paraId="70C48754" w14:textId="77777777" w:rsidR="003E0F11" w:rsidRDefault="003E0F11" w:rsidP="003E0F11">
      <w:pPr>
        <w:spacing w:after="0"/>
        <w:rPr>
          <w:rFonts w:eastAsia="Arial"/>
          <w:b/>
          <w:bCs/>
          <w:lang w:eastAsia="zh-CN"/>
        </w:rPr>
      </w:pPr>
      <w:r w:rsidRPr="004C0563">
        <w:rPr>
          <w:rFonts w:eastAsia="Arial"/>
          <w:b/>
          <w:bCs/>
          <w:lang w:eastAsia="zh-CN"/>
        </w:rPr>
        <w:t>Proposal for a flexible and scalable Tx/Rx BW framework:</w:t>
      </w:r>
    </w:p>
    <w:p w14:paraId="3E888F49" w14:textId="77777777" w:rsidR="003E0F11" w:rsidRDefault="003E0F11" w:rsidP="003E0F11">
      <w:pPr>
        <w:pStyle w:val="ListParagraph"/>
        <w:numPr>
          <w:ilvl w:val="0"/>
          <w:numId w:val="79"/>
        </w:numPr>
        <w:spacing w:after="0"/>
        <w:ind w:firstLineChars="0"/>
        <w:rPr>
          <w:rFonts w:eastAsia="Arial"/>
          <w:b/>
          <w:bCs/>
          <w:lang w:eastAsia="zh-CN"/>
        </w:rPr>
      </w:pPr>
      <w:r>
        <w:rPr>
          <w:rFonts w:eastAsia="Arial"/>
          <w:b/>
          <w:bCs/>
          <w:lang w:eastAsia="zh-CN"/>
        </w:rPr>
        <w:t>Support channel bandwidths from 3MHz to several GHz.</w:t>
      </w:r>
    </w:p>
    <w:p w14:paraId="17EDC168" w14:textId="77777777" w:rsidR="003E0F11" w:rsidRDefault="003E0F11" w:rsidP="003E0F11">
      <w:pPr>
        <w:pStyle w:val="ListParagraph"/>
        <w:numPr>
          <w:ilvl w:val="0"/>
          <w:numId w:val="79"/>
        </w:numPr>
        <w:spacing w:after="0"/>
        <w:ind w:firstLineChars="0"/>
        <w:rPr>
          <w:rFonts w:eastAsia="Arial"/>
          <w:b/>
          <w:bCs/>
          <w:lang w:eastAsia="zh-CN"/>
        </w:rPr>
      </w:pPr>
      <w:r>
        <w:rPr>
          <w:rFonts w:eastAsia="Arial"/>
          <w:b/>
          <w:bCs/>
          <w:lang w:eastAsia="zh-CN"/>
        </w:rPr>
        <w:t>Support asymmetric UL/DL CBW and asymmetric UL/DL SCS</w:t>
      </w:r>
    </w:p>
    <w:p w14:paraId="17217D1D" w14:textId="77777777" w:rsidR="003E0F11" w:rsidRDefault="003E0F11" w:rsidP="003E0F11">
      <w:pPr>
        <w:pStyle w:val="ListParagraph"/>
        <w:numPr>
          <w:ilvl w:val="0"/>
          <w:numId w:val="79"/>
        </w:numPr>
        <w:spacing w:after="0"/>
        <w:ind w:firstLineChars="0"/>
        <w:rPr>
          <w:rFonts w:eastAsia="Arial"/>
          <w:b/>
          <w:bCs/>
          <w:lang w:eastAsia="zh-CN"/>
        </w:rPr>
      </w:pPr>
      <w:r>
        <w:rPr>
          <w:rFonts w:eastAsia="Arial"/>
          <w:b/>
          <w:bCs/>
          <w:lang w:eastAsia="zh-CN"/>
        </w:rPr>
        <w:t xml:space="preserve">Numerology/SCS: </w:t>
      </w:r>
    </w:p>
    <w:p w14:paraId="7AC97C33" w14:textId="77777777" w:rsidR="003E0F11" w:rsidRDefault="003E0F11" w:rsidP="003E0F11">
      <w:pPr>
        <w:pStyle w:val="ListParagraph"/>
        <w:numPr>
          <w:ilvl w:val="1"/>
          <w:numId w:val="79"/>
        </w:numPr>
        <w:spacing w:after="0"/>
        <w:ind w:firstLineChars="0"/>
        <w:rPr>
          <w:rFonts w:eastAsia="Arial"/>
          <w:b/>
          <w:bCs/>
          <w:lang w:eastAsia="zh-CN"/>
        </w:rPr>
      </w:pPr>
      <w:r>
        <w:rPr>
          <w:rFonts w:eastAsia="Arial"/>
          <w:b/>
          <w:bCs/>
          <w:lang w:eastAsia="zh-CN"/>
        </w:rPr>
        <w:t>Support Mu values from 0 to 6, with up to Mu = 2 for the 6G study frequency range</w:t>
      </w:r>
    </w:p>
    <w:p w14:paraId="1EAEB959" w14:textId="77777777" w:rsidR="003E0F11" w:rsidRDefault="003E0F11" w:rsidP="003E0F11">
      <w:pPr>
        <w:pStyle w:val="ListParagraph"/>
        <w:numPr>
          <w:ilvl w:val="1"/>
          <w:numId w:val="79"/>
        </w:numPr>
        <w:spacing w:after="0"/>
        <w:ind w:firstLineChars="0"/>
        <w:rPr>
          <w:rFonts w:eastAsia="Arial"/>
          <w:b/>
          <w:bCs/>
          <w:lang w:eastAsia="zh-CN"/>
        </w:rPr>
      </w:pPr>
      <w:r>
        <w:rPr>
          <w:rFonts w:eastAsia="Arial"/>
          <w:b/>
          <w:bCs/>
          <w:lang w:eastAsia="zh-CN"/>
        </w:rPr>
        <w:t>Support sub-carrier level transmissions (IoT/NTN) and RB level transmissions</w:t>
      </w:r>
    </w:p>
    <w:p w14:paraId="300958E2" w14:textId="77777777" w:rsidR="003E0F11" w:rsidRDefault="003E0F11" w:rsidP="003E0F11">
      <w:pPr>
        <w:pStyle w:val="ListParagraph"/>
        <w:numPr>
          <w:ilvl w:val="0"/>
          <w:numId w:val="79"/>
        </w:numPr>
        <w:spacing w:after="0"/>
        <w:ind w:firstLineChars="0"/>
        <w:rPr>
          <w:rFonts w:eastAsia="Arial"/>
          <w:b/>
          <w:bCs/>
          <w:lang w:eastAsia="zh-CN"/>
        </w:rPr>
      </w:pPr>
      <w:r>
        <w:rPr>
          <w:rFonts w:eastAsia="Arial"/>
          <w:b/>
          <w:bCs/>
          <w:lang w:eastAsia="zh-CN"/>
        </w:rPr>
        <w:t>Baseline FFT size for smartphone type at 8k and support up to 16k</w:t>
      </w:r>
    </w:p>
    <w:p w14:paraId="71A3AFDD" w14:textId="3C2D82FA" w:rsidR="003E0F11" w:rsidRPr="00E25E79" w:rsidRDefault="003E0F11" w:rsidP="003E0F11">
      <w:pPr>
        <w:pStyle w:val="ListParagraph"/>
        <w:numPr>
          <w:ilvl w:val="0"/>
          <w:numId w:val="79"/>
        </w:numPr>
        <w:spacing w:after="0"/>
        <w:ind w:firstLineChars="0"/>
        <w:rPr>
          <w:rFonts w:eastAsia="Arial"/>
          <w:b/>
          <w:bCs/>
          <w:lang w:eastAsia="zh-CN"/>
        </w:rPr>
      </w:pPr>
      <w:r>
        <w:rPr>
          <w:rFonts w:eastAsia="Arial"/>
          <w:b/>
          <w:bCs/>
          <w:lang w:eastAsia="zh-CN"/>
        </w:rPr>
        <w:t>A single numerology is supported in a band or band group</w:t>
      </w:r>
      <w:r>
        <w:rPr>
          <w:rFonts w:eastAsia="Arial"/>
          <w:b/>
          <w:bCs/>
          <w:lang w:eastAsia="zh-CN"/>
        </w:rPr>
        <w:t>.</w:t>
      </w:r>
    </w:p>
    <w:p w14:paraId="51189F56" w14:textId="77777777" w:rsidR="002505E2" w:rsidRDefault="002505E2" w:rsidP="002505E2">
      <w:pPr>
        <w:spacing w:after="0"/>
      </w:pPr>
    </w:p>
    <w:p w14:paraId="5B15A170" w14:textId="77777777" w:rsidR="003E0F11" w:rsidRPr="007B626E" w:rsidRDefault="003E0F11" w:rsidP="003E0F11">
      <w:pPr>
        <w:spacing w:after="0"/>
        <w:rPr>
          <w:rFonts w:eastAsia="Arial"/>
          <w:b/>
          <w:bCs/>
          <w:lang w:eastAsia="zh-CN"/>
        </w:rPr>
      </w:pPr>
      <w:r w:rsidRPr="007B626E">
        <w:rPr>
          <w:rFonts w:eastAsia="Arial"/>
          <w:b/>
          <w:bCs/>
          <w:lang w:eastAsia="zh-CN"/>
        </w:rPr>
        <w:t xml:space="preserve">Proposal </w:t>
      </w:r>
      <w:r>
        <w:rPr>
          <w:rFonts w:eastAsia="Arial"/>
          <w:b/>
          <w:bCs/>
          <w:lang w:eastAsia="zh-CN"/>
        </w:rPr>
        <w:t>for</w:t>
      </w:r>
      <w:r w:rsidRPr="007B626E">
        <w:rPr>
          <w:rFonts w:eastAsia="Arial"/>
          <w:b/>
          <w:bCs/>
          <w:lang w:eastAsia="zh-CN"/>
        </w:rPr>
        <w:t xml:space="preserve"> </w:t>
      </w:r>
      <w:r>
        <w:rPr>
          <w:rFonts w:eastAsia="Arial"/>
          <w:b/>
          <w:bCs/>
          <w:lang w:eastAsia="zh-CN"/>
        </w:rPr>
        <w:t>minimum and maximum channel bandwidths</w:t>
      </w:r>
      <w:r w:rsidRPr="007B626E">
        <w:rPr>
          <w:rFonts w:eastAsia="Arial"/>
          <w:b/>
          <w:bCs/>
          <w:lang w:eastAsia="zh-CN"/>
        </w:rPr>
        <w:t>:</w:t>
      </w:r>
    </w:p>
    <w:p w14:paraId="67DF2272" w14:textId="77777777" w:rsidR="003E0F11" w:rsidRDefault="003E0F11" w:rsidP="003E0F11">
      <w:pPr>
        <w:pStyle w:val="ListParagraph"/>
        <w:numPr>
          <w:ilvl w:val="0"/>
          <w:numId w:val="82"/>
        </w:numPr>
        <w:spacing w:after="0"/>
        <w:ind w:firstLineChars="0"/>
        <w:rPr>
          <w:rFonts w:eastAsia="Arial"/>
          <w:b/>
          <w:bCs/>
          <w:lang w:eastAsia="zh-CN"/>
        </w:rPr>
      </w:pPr>
      <w:r>
        <w:rPr>
          <w:rFonts w:eastAsia="Arial"/>
          <w:b/>
          <w:bCs/>
          <w:lang w:eastAsia="zh-CN"/>
        </w:rPr>
        <w:t xml:space="preserve">TN FDD and NTN FDD/TDD bands &lt;2.7GHz: </w:t>
      </w:r>
      <w:r w:rsidRPr="008776AC">
        <w:rPr>
          <w:rFonts w:eastAsia="Arial"/>
          <w:b/>
          <w:bCs/>
          <w:lang w:eastAsia="zh-CN"/>
        </w:rPr>
        <w:t>3MHz to 100MHz CBW support with 15kHz SCS and up to 8K FFT</w:t>
      </w:r>
    </w:p>
    <w:p w14:paraId="76396AAB" w14:textId="77777777" w:rsidR="003E0F11" w:rsidRPr="008776AC" w:rsidRDefault="003E0F11" w:rsidP="003E0F11">
      <w:pPr>
        <w:pStyle w:val="ListParagraph"/>
        <w:numPr>
          <w:ilvl w:val="1"/>
          <w:numId w:val="82"/>
        </w:numPr>
        <w:spacing w:after="0"/>
        <w:ind w:firstLineChars="0"/>
        <w:rPr>
          <w:rFonts w:eastAsia="Arial"/>
          <w:b/>
          <w:bCs/>
          <w:lang w:eastAsia="zh-CN"/>
        </w:rPr>
      </w:pPr>
      <w:r>
        <w:rPr>
          <w:rFonts w:eastAsia="Arial"/>
          <w:b/>
          <w:bCs/>
          <w:lang w:eastAsia="zh-CN"/>
        </w:rPr>
        <w:t>5MHz is the baseline CBW</w:t>
      </w:r>
    </w:p>
    <w:p w14:paraId="13BE1A9C" w14:textId="77777777" w:rsidR="003E0F11" w:rsidRDefault="003E0F11" w:rsidP="003E0F11">
      <w:pPr>
        <w:pStyle w:val="ListParagraph"/>
        <w:numPr>
          <w:ilvl w:val="0"/>
          <w:numId w:val="82"/>
        </w:numPr>
        <w:spacing w:after="0"/>
        <w:ind w:firstLineChars="0"/>
        <w:rPr>
          <w:rFonts w:eastAsia="Arial"/>
          <w:b/>
          <w:bCs/>
          <w:lang w:eastAsia="zh-CN"/>
        </w:rPr>
      </w:pPr>
      <w:r>
        <w:rPr>
          <w:rFonts w:eastAsia="Arial"/>
          <w:b/>
          <w:bCs/>
          <w:lang w:eastAsia="zh-CN"/>
        </w:rPr>
        <w:t>TN TDD bands &lt;16GHz and NTN FDD/TDD bands within 10 to 16GHz: 10</w:t>
      </w:r>
      <w:r w:rsidRPr="008776AC">
        <w:rPr>
          <w:rFonts w:eastAsia="Arial"/>
          <w:b/>
          <w:bCs/>
          <w:lang w:eastAsia="zh-CN"/>
        </w:rPr>
        <w:t xml:space="preserve">MHz to </w:t>
      </w:r>
      <w:r>
        <w:rPr>
          <w:rFonts w:eastAsia="Arial"/>
          <w:b/>
          <w:bCs/>
          <w:lang w:eastAsia="zh-CN"/>
        </w:rPr>
        <w:t>2</w:t>
      </w:r>
      <w:r w:rsidRPr="008776AC">
        <w:rPr>
          <w:rFonts w:eastAsia="Arial"/>
          <w:b/>
          <w:bCs/>
          <w:lang w:eastAsia="zh-CN"/>
        </w:rPr>
        <w:t xml:space="preserve">00MHz CBW support with </w:t>
      </w:r>
      <w:r>
        <w:rPr>
          <w:rFonts w:eastAsia="Arial"/>
          <w:b/>
          <w:bCs/>
          <w:lang w:eastAsia="zh-CN"/>
        </w:rPr>
        <w:t>30</w:t>
      </w:r>
      <w:r w:rsidRPr="008776AC">
        <w:rPr>
          <w:rFonts w:eastAsia="Arial"/>
          <w:b/>
          <w:bCs/>
          <w:lang w:eastAsia="zh-CN"/>
        </w:rPr>
        <w:t>kHz SCS and up to 8K FFT</w:t>
      </w:r>
    </w:p>
    <w:p w14:paraId="7F0F8924" w14:textId="77777777" w:rsidR="003E0F11" w:rsidRDefault="003E0F11" w:rsidP="003E0F11">
      <w:pPr>
        <w:pStyle w:val="ListParagraph"/>
        <w:numPr>
          <w:ilvl w:val="1"/>
          <w:numId w:val="82"/>
        </w:numPr>
        <w:spacing w:after="0"/>
        <w:ind w:firstLineChars="0"/>
        <w:rPr>
          <w:rFonts w:eastAsia="Arial"/>
          <w:b/>
          <w:bCs/>
          <w:lang w:eastAsia="zh-CN"/>
        </w:rPr>
      </w:pPr>
      <w:r>
        <w:rPr>
          <w:rFonts w:eastAsia="Arial"/>
          <w:b/>
          <w:bCs/>
          <w:lang w:eastAsia="zh-CN"/>
        </w:rPr>
        <w:t>400MHz CBW in DL is enabled with 16k FFT, however UL stays limited to 200MHz to enable PA efficiency enhancement techniques (ET and pre-distortions BW)</w:t>
      </w:r>
    </w:p>
    <w:p w14:paraId="120D2C4E" w14:textId="77777777" w:rsidR="003E0F11" w:rsidRDefault="003E0F11" w:rsidP="003E0F11">
      <w:pPr>
        <w:pStyle w:val="ListParagraph"/>
        <w:numPr>
          <w:ilvl w:val="0"/>
          <w:numId w:val="82"/>
        </w:numPr>
        <w:spacing w:after="0"/>
        <w:ind w:firstLineChars="0"/>
        <w:rPr>
          <w:rFonts w:eastAsia="Arial"/>
          <w:b/>
          <w:bCs/>
          <w:lang w:eastAsia="zh-CN"/>
        </w:rPr>
      </w:pPr>
      <w:r>
        <w:rPr>
          <w:rFonts w:eastAsia="Arial"/>
          <w:b/>
          <w:bCs/>
          <w:lang w:eastAsia="zh-CN"/>
        </w:rPr>
        <w:t>TN TDD and NTN FDD bands within 16 to 52.6GHz: 20MHz to 800MHz CBW support with 60kHz SCS and 8K FFT</w:t>
      </w:r>
    </w:p>
    <w:p w14:paraId="1E697A7D" w14:textId="77777777" w:rsidR="003E0F11" w:rsidRDefault="003E0F11" w:rsidP="003E0F11">
      <w:pPr>
        <w:pStyle w:val="ListParagraph"/>
        <w:numPr>
          <w:ilvl w:val="1"/>
          <w:numId w:val="82"/>
        </w:numPr>
        <w:spacing w:after="0"/>
        <w:ind w:firstLineChars="0"/>
        <w:rPr>
          <w:rFonts w:eastAsia="Arial"/>
          <w:b/>
          <w:bCs/>
          <w:lang w:eastAsia="zh-CN"/>
        </w:rPr>
      </w:pPr>
      <w:r>
        <w:rPr>
          <w:rFonts w:eastAsia="Arial"/>
          <w:b/>
          <w:bCs/>
          <w:lang w:eastAsia="zh-CN"/>
        </w:rPr>
        <w:t>FFS if 1600MHz can be supported with 16k FTT in DL</w:t>
      </w:r>
    </w:p>
    <w:p w14:paraId="4F8CD232" w14:textId="77777777" w:rsidR="003E0F11" w:rsidRDefault="003E0F11" w:rsidP="003E0F11">
      <w:pPr>
        <w:pStyle w:val="ListParagraph"/>
        <w:numPr>
          <w:ilvl w:val="0"/>
          <w:numId w:val="82"/>
        </w:numPr>
        <w:spacing w:after="0"/>
        <w:ind w:firstLineChars="0"/>
        <w:rPr>
          <w:rFonts w:eastAsia="Arial"/>
          <w:b/>
          <w:bCs/>
          <w:lang w:eastAsia="zh-CN"/>
        </w:rPr>
      </w:pPr>
      <w:r>
        <w:rPr>
          <w:rFonts w:eastAsia="Arial"/>
          <w:b/>
          <w:bCs/>
          <w:lang w:eastAsia="zh-CN"/>
        </w:rPr>
        <w:t>Higher numerologies and SCS are reserved for future use.</w:t>
      </w:r>
    </w:p>
    <w:p w14:paraId="68689843" w14:textId="77777777" w:rsidR="003E0F11" w:rsidRPr="00E25E79" w:rsidRDefault="003E0F11" w:rsidP="003E0F11">
      <w:pPr>
        <w:pStyle w:val="ListParagraph"/>
        <w:numPr>
          <w:ilvl w:val="0"/>
          <w:numId w:val="82"/>
        </w:numPr>
        <w:spacing w:after="0"/>
        <w:ind w:firstLineChars="0"/>
        <w:rPr>
          <w:rFonts w:eastAsia="Arial"/>
          <w:b/>
          <w:bCs/>
          <w:lang w:eastAsia="zh-CN"/>
        </w:rPr>
      </w:pPr>
      <w:r>
        <w:rPr>
          <w:rFonts w:eastAsia="Arial"/>
          <w:b/>
          <w:bCs/>
          <w:lang w:eastAsia="zh-CN"/>
        </w:rPr>
        <w:t>Asymmetrical UL/DL CBW and SCS is supported for band &lt;16GHz for TN and NTN FDD and TDD bands, and for paired SUL/SDL bands.</w:t>
      </w:r>
    </w:p>
    <w:p w14:paraId="3AB849AC" w14:textId="77777777" w:rsidR="002505E2" w:rsidRDefault="002505E2" w:rsidP="002505E2">
      <w:pPr>
        <w:spacing w:after="0"/>
      </w:pPr>
    </w:p>
    <w:p w14:paraId="115D4253" w14:textId="77777777" w:rsidR="003E0F11" w:rsidRPr="006F01FD" w:rsidRDefault="003E0F11" w:rsidP="003E0F11">
      <w:pPr>
        <w:spacing w:after="0"/>
        <w:rPr>
          <w:rFonts w:eastAsia="Arial"/>
          <w:b/>
          <w:bCs/>
          <w:lang w:eastAsia="zh-CN"/>
        </w:rPr>
      </w:pPr>
      <w:r w:rsidRPr="006F01FD">
        <w:rPr>
          <w:rFonts w:eastAsia="Arial"/>
          <w:b/>
          <w:bCs/>
          <w:lang w:eastAsia="zh-CN"/>
        </w:rPr>
        <w:t xml:space="preserve">Proposal </w:t>
      </w:r>
      <w:r>
        <w:rPr>
          <w:rFonts w:eastAsia="Arial"/>
          <w:b/>
          <w:bCs/>
          <w:lang w:eastAsia="zh-CN"/>
        </w:rPr>
        <w:t>for</w:t>
      </w:r>
      <w:r w:rsidRPr="006F01FD">
        <w:rPr>
          <w:rFonts w:eastAsia="Arial"/>
          <w:b/>
          <w:bCs/>
          <w:lang w:eastAsia="zh-CN"/>
        </w:rPr>
        <w:t xml:space="preserve"> DFT-s-OFDM SU:</w:t>
      </w:r>
    </w:p>
    <w:p w14:paraId="41C6298B" w14:textId="77777777" w:rsidR="003E0F11" w:rsidRPr="006F01FD" w:rsidRDefault="003E0F11" w:rsidP="003E0F11">
      <w:pPr>
        <w:pStyle w:val="ListParagraph"/>
        <w:numPr>
          <w:ilvl w:val="0"/>
          <w:numId w:val="88"/>
        </w:numPr>
        <w:spacing w:after="0"/>
        <w:ind w:firstLineChars="0"/>
        <w:rPr>
          <w:rFonts w:eastAsia="Arial"/>
          <w:b/>
          <w:bCs/>
          <w:lang w:eastAsia="zh-CN"/>
        </w:rPr>
      </w:pPr>
      <w:r w:rsidRPr="006F01FD">
        <w:rPr>
          <w:rFonts w:eastAsia="Arial"/>
          <w:b/>
          <w:bCs/>
          <w:lang w:eastAsia="zh-CN"/>
        </w:rPr>
        <w:t xml:space="preserve">RAN4 </w:t>
      </w:r>
      <w:r>
        <w:rPr>
          <w:rFonts w:eastAsia="Arial"/>
          <w:b/>
          <w:bCs/>
          <w:lang w:eastAsia="zh-CN"/>
        </w:rPr>
        <w:t xml:space="preserve">to </w:t>
      </w:r>
      <w:r w:rsidRPr="006F01FD">
        <w:rPr>
          <w:rFonts w:eastAsia="Arial"/>
          <w:b/>
          <w:bCs/>
          <w:lang w:eastAsia="zh-CN"/>
        </w:rPr>
        <w:t>inform RAN1 about limitations on spectrum utilisation for DFT-s-OFDM with the current LCRB constrains of:</w:t>
      </w:r>
    </w:p>
    <w:p w14:paraId="6A348698" w14:textId="77777777" w:rsidR="003E0F11" w:rsidRPr="006F01FD" w:rsidRDefault="003E0F11" w:rsidP="003E0F11">
      <w:pPr>
        <w:pStyle w:val="ListParagraph"/>
        <w:numPr>
          <w:ilvl w:val="1"/>
          <w:numId w:val="88"/>
        </w:numPr>
        <w:spacing w:after="0"/>
        <w:ind w:firstLineChars="0"/>
        <w:rPr>
          <w:rFonts w:eastAsia="Arial"/>
          <w:b/>
          <w:bCs/>
          <w:lang w:eastAsia="zh-CN"/>
        </w:rPr>
      </w:pPr>
      <w:r w:rsidRPr="006F01FD">
        <w:rPr>
          <w:rFonts w:eastAsia="Arial"/>
          <w:b/>
          <w:bCs/>
          <w:lang w:eastAsia="zh-CN"/>
        </w:rPr>
        <w:t>LCRB=2^x*3^y*5^z.</w:t>
      </w:r>
    </w:p>
    <w:p w14:paraId="7C1C71E5" w14:textId="77777777" w:rsidR="003E0F11" w:rsidRPr="006F01FD" w:rsidRDefault="003E0F11" w:rsidP="003E0F11">
      <w:pPr>
        <w:pStyle w:val="ListParagraph"/>
        <w:numPr>
          <w:ilvl w:val="0"/>
          <w:numId w:val="88"/>
        </w:numPr>
        <w:spacing w:after="0"/>
        <w:ind w:firstLineChars="0"/>
        <w:rPr>
          <w:rFonts w:eastAsia="Arial"/>
          <w:b/>
          <w:bCs/>
          <w:lang w:eastAsia="zh-CN"/>
        </w:rPr>
      </w:pPr>
      <w:r w:rsidRPr="006F01FD">
        <w:rPr>
          <w:rFonts w:eastAsia="Arial"/>
          <w:b/>
          <w:bCs/>
          <w:lang w:eastAsia="zh-CN"/>
        </w:rPr>
        <w:t xml:space="preserve">RAN4 </w:t>
      </w:r>
      <w:r>
        <w:rPr>
          <w:rFonts w:eastAsia="Arial"/>
          <w:b/>
          <w:bCs/>
          <w:lang w:eastAsia="zh-CN"/>
        </w:rPr>
        <w:t xml:space="preserve">to </w:t>
      </w:r>
      <w:r w:rsidRPr="006F01FD">
        <w:rPr>
          <w:rFonts w:eastAsia="Arial"/>
          <w:b/>
          <w:bCs/>
          <w:lang w:eastAsia="zh-CN"/>
        </w:rPr>
        <w:t>suggests that RAN1 studies the complexity of adding another root of</w:t>
      </w:r>
      <w:r>
        <w:rPr>
          <w:rFonts w:eastAsia="Arial"/>
          <w:b/>
          <w:bCs/>
          <w:lang w:eastAsia="zh-CN"/>
        </w:rPr>
        <w:t xml:space="preserve"> 7,</w:t>
      </w:r>
      <w:r w:rsidRPr="006F01FD">
        <w:rPr>
          <w:rFonts w:eastAsia="Arial"/>
          <w:b/>
          <w:bCs/>
          <w:lang w:eastAsia="zh-CN"/>
        </w:rPr>
        <w:t xml:space="preserve"> for example</w:t>
      </w:r>
      <w:r>
        <w:rPr>
          <w:rFonts w:eastAsia="Arial"/>
          <w:b/>
          <w:bCs/>
          <w:lang w:eastAsia="zh-CN"/>
        </w:rPr>
        <w:t>,</w:t>
      </w:r>
      <w:r w:rsidRPr="006F01FD">
        <w:rPr>
          <w:rFonts w:eastAsia="Arial"/>
          <w:b/>
          <w:bCs/>
          <w:lang w:eastAsia="zh-CN"/>
        </w:rPr>
        <w:t xml:space="preserve"> such that </w:t>
      </w:r>
      <w:r>
        <w:rPr>
          <w:rFonts w:eastAsia="Arial"/>
          <w:b/>
          <w:bCs/>
          <w:lang w:eastAsia="zh-CN"/>
        </w:rPr>
        <w:t xml:space="preserve">the </w:t>
      </w:r>
      <w:r w:rsidRPr="006F01FD">
        <w:rPr>
          <w:rFonts w:eastAsia="Arial"/>
          <w:b/>
          <w:bCs/>
          <w:lang w:eastAsia="zh-CN"/>
        </w:rPr>
        <w:t>6G LCRB constrain is:</w:t>
      </w:r>
    </w:p>
    <w:p w14:paraId="6A4A67FB" w14:textId="77777777" w:rsidR="003E0F11" w:rsidRPr="006F01FD" w:rsidRDefault="003E0F11" w:rsidP="003E0F11">
      <w:pPr>
        <w:pStyle w:val="ListParagraph"/>
        <w:numPr>
          <w:ilvl w:val="1"/>
          <w:numId w:val="88"/>
        </w:numPr>
        <w:spacing w:after="0"/>
        <w:ind w:firstLineChars="0"/>
        <w:rPr>
          <w:rFonts w:eastAsia="Arial"/>
          <w:b/>
          <w:bCs/>
          <w:lang w:eastAsia="zh-CN"/>
        </w:rPr>
      </w:pPr>
      <w:r w:rsidRPr="006F01FD">
        <w:rPr>
          <w:rFonts w:eastAsia="Arial"/>
          <w:b/>
          <w:bCs/>
          <w:lang w:eastAsia="zh-CN"/>
        </w:rPr>
        <w:t>LCRB=2^w*3^x*5^y*7^z.</w:t>
      </w:r>
    </w:p>
    <w:p w14:paraId="0532EF3D" w14:textId="77777777" w:rsidR="002505E2" w:rsidRDefault="002505E2" w:rsidP="002505E2">
      <w:pPr>
        <w:spacing w:after="0"/>
      </w:pPr>
    </w:p>
    <w:p w14:paraId="1A378100" w14:textId="77777777" w:rsidR="00370765" w:rsidRPr="008B4790" w:rsidRDefault="00370765" w:rsidP="00370765">
      <w:pPr>
        <w:spacing w:after="0"/>
        <w:rPr>
          <w:rFonts w:eastAsia="Arial"/>
          <w:b/>
          <w:bCs/>
          <w:lang w:eastAsia="zh-CN"/>
        </w:rPr>
      </w:pPr>
      <w:r w:rsidRPr="008B4790">
        <w:rPr>
          <w:rFonts w:eastAsia="Arial"/>
          <w:b/>
          <w:bCs/>
          <w:lang w:eastAsia="zh-CN"/>
        </w:rPr>
        <w:t>Proposal for equations</w:t>
      </w:r>
      <w:r>
        <w:rPr>
          <w:rFonts w:eastAsia="Arial"/>
          <w:b/>
          <w:bCs/>
          <w:lang w:eastAsia="zh-CN"/>
        </w:rPr>
        <w:t>-</w:t>
      </w:r>
      <w:r w:rsidRPr="008B4790">
        <w:rPr>
          <w:rFonts w:eastAsia="Arial"/>
          <w:b/>
          <w:bCs/>
          <w:lang w:eastAsia="zh-CN"/>
        </w:rPr>
        <w:t>based NRB:</w:t>
      </w:r>
    </w:p>
    <w:p w14:paraId="5E5C94F8" w14:textId="77777777" w:rsidR="00370765" w:rsidRPr="008B4790" w:rsidRDefault="00370765" w:rsidP="00370765">
      <w:pPr>
        <w:pStyle w:val="ListParagraph"/>
        <w:numPr>
          <w:ilvl w:val="0"/>
          <w:numId w:val="92"/>
        </w:numPr>
        <w:spacing w:after="0"/>
        <w:ind w:firstLineChars="0"/>
        <w:rPr>
          <w:rFonts w:eastAsia="Arial"/>
          <w:b/>
          <w:bCs/>
          <w:lang w:eastAsia="zh-CN"/>
        </w:rPr>
      </w:pPr>
      <w:r w:rsidRPr="008B4790">
        <w:rPr>
          <w:rFonts w:eastAsia="Arial"/>
          <w:b/>
          <w:bCs/>
          <w:lang w:eastAsia="zh-CN"/>
        </w:rPr>
        <w:t xml:space="preserve">NRB values based on an arithmetic progression </w:t>
      </w:r>
      <w:r>
        <w:rPr>
          <w:rFonts w:eastAsia="Arial"/>
          <w:b/>
          <w:bCs/>
          <w:lang w:eastAsia="zh-CN"/>
        </w:rPr>
        <w:t xml:space="preserve">versus CBW like the one </w:t>
      </w:r>
      <w:r w:rsidRPr="008B4790">
        <w:rPr>
          <w:rFonts w:eastAsia="Arial"/>
          <w:b/>
          <w:bCs/>
          <w:lang w:eastAsia="zh-CN"/>
        </w:rPr>
        <w:t xml:space="preserve">described in this contribution is studied in RAN4 for 6G and can be used as the initial </w:t>
      </w:r>
      <w:r>
        <w:rPr>
          <w:rFonts w:eastAsia="Arial"/>
          <w:b/>
          <w:bCs/>
          <w:lang w:eastAsia="zh-CN"/>
        </w:rPr>
        <w:t xml:space="preserve">NRB </w:t>
      </w:r>
      <w:r w:rsidRPr="008B4790">
        <w:rPr>
          <w:rFonts w:eastAsia="Arial"/>
          <w:b/>
          <w:bCs/>
          <w:lang w:eastAsia="zh-CN"/>
        </w:rPr>
        <w:t xml:space="preserve">parameter for the SU verification based on in-band and OOB </w:t>
      </w:r>
      <w:r>
        <w:rPr>
          <w:rFonts w:eastAsia="Arial"/>
          <w:b/>
          <w:bCs/>
          <w:lang w:eastAsia="zh-CN"/>
        </w:rPr>
        <w:t>emissions requirements for a reduced number of CBW.</w:t>
      </w:r>
    </w:p>
    <w:p w14:paraId="20CBE23C" w14:textId="77777777" w:rsidR="00370765" w:rsidRPr="008B4790" w:rsidRDefault="00370765" w:rsidP="00370765">
      <w:pPr>
        <w:pStyle w:val="ListParagraph"/>
        <w:numPr>
          <w:ilvl w:val="0"/>
          <w:numId w:val="92"/>
        </w:numPr>
        <w:spacing w:after="0"/>
        <w:ind w:firstLineChars="0"/>
        <w:rPr>
          <w:rFonts w:eastAsia="Arial"/>
          <w:b/>
          <w:bCs/>
          <w:lang w:eastAsia="zh-CN"/>
        </w:rPr>
      </w:pPr>
      <w:r w:rsidRPr="008B4790">
        <w:rPr>
          <w:rFonts w:eastAsia="Arial"/>
          <w:b/>
          <w:bCs/>
          <w:lang w:eastAsia="zh-CN"/>
        </w:rPr>
        <w:t xml:space="preserve">This is used to support flexible BW by </w:t>
      </w:r>
      <w:r>
        <w:rPr>
          <w:rFonts w:eastAsia="Arial"/>
          <w:b/>
          <w:bCs/>
          <w:lang w:eastAsia="zh-CN"/>
        </w:rPr>
        <w:t xml:space="preserve">the </w:t>
      </w:r>
      <w:r w:rsidRPr="008B4790">
        <w:rPr>
          <w:rFonts w:eastAsia="Arial"/>
          <w:b/>
          <w:bCs/>
          <w:lang w:eastAsia="zh-CN"/>
        </w:rPr>
        <w:t>design of the lower/upper guard-bands of the verified BW (5MHz or 10MHz multiples) to be smaller than those of the intermediate BWs that are not tested</w:t>
      </w:r>
      <w:r>
        <w:rPr>
          <w:rFonts w:eastAsia="Arial"/>
          <w:b/>
          <w:bCs/>
          <w:lang w:eastAsia="zh-CN"/>
        </w:rPr>
        <w:t>.</w:t>
      </w:r>
    </w:p>
    <w:p w14:paraId="48B2E01A" w14:textId="77777777" w:rsidR="00370765" w:rsidRPr="008B4790" w:rsidRDefault="00370765" w:rsidP="00370765">
      <w:pPr>
        <w:pStyle w:val="ListParagraph"/>
        <w:numPr>
          <w:ilvl w:val="0"/>
          <w:numId w:val="92"/>
        </w:numPr>
        <w:spacing w:after="0"/>
        <w:ind w:firstLineChars="0"/>
        <w:rPr>
          <w:rFonts w:eastAsia="Arial"/>
          <w:b/>
          <w:bCs/>
          <w:lang w:eastAsia="zh-CN"/>
        </w:rPr>
      </w:pPr>
      <w:r w:rsidRPr="008B4790">
        <w:rPr>
          <w:rFonts w:eastAsia="Arial"/>
          <w:b/>
          <w:bCs/>
          <w:lang w:eastAsia="zh-CN"/>
        </w:rPr>
        <w:t xml:space="preserve">NRB values should be calculated every MHz at least from 3MHz to 25MHz. </w:t>
      </w:r>
      <w:r>
        <w:rPr>
          <w:rFonts w:eastAsia="Arial"/>
          <w:b/>
          <w:bCs/>
          <w:lang w:eastAsia="zh-CN"/>
        </w:rPr>
        <w:t>T</w:t>
      </w:r>
      <w:r w:rsidRPr="008B4790">
        <w:rPr>
          <w:rFonts w:eastAsia="Arial"/>
          <w:b/>
          <w:bCs/>
          <w:lang w:eastAsia="zh-CN"/>
        </w:rPr>
        <w:t>hen 2/5/10MHz steps can be used for larger BWs.</w:t>
      </w:r>
    </w:p>
    <w:p w14:paraId="01B76E81" w14:textId="60888EC9" w:rsidR="0000007A" w:rsidRPr="00370765" w:rsidRDefault="00370765" w:rsidP="00370765">
      <w:pPr>
        <w:pStyle w:val="ListParagraph"/>
        <w:numPr>
          <w:ilvl w:val="0"/>
          <w:numId w:val="92"/>
        </w:numPr>
        <w:spacing w:after="0"/>
        <w:ind w:firstLineChars="0"/>
        <w:rPr>
          <w:rFonts w:eastAsia="Arial"/>
          <w:b/>
          <w:bCs/>
          <w:lang w:eastAsia="zh-CN"/>
        </w:rPr>
      </w:pPr>
      <w:r w:rsidRPr="008B4790">
        <w:rPr>
          <w:rFonts w:eastAsia="Arial"/>
          <w:b/>
          <w:bCs/>
          <w:lang w:eastAsia="zh-CN"/>
        </w:rPr>
        <w:t>The equation should target SUs in the 97% to 99% range</w:t>
      </w:r>
      <w:r>
        <w:rPr>
          <w:rFonts w:eastAsia="Arial"/>
          <w:b/>
          <w:bCs/>
          <w:lang w:eastAsia="zh-CN"/>
        </w:rPr>
        <w:t xml:space="preserve"> for CBW ≥20MHz</w:t>
      </w:r>
      <w:r w:rsidR="002505E2" w:rsidRPr="00370765">
        <w:rPr>
          <w:rFonts w:eastAsia="Arial"/>
          <w:b/>
          <w:bCs/>
          <w:lang w:eastAsia="zh-CN"/>
        </w:rPr>
        <w:t>.</w:t>
      </w:r>
    </w:p>
    <w:p w14:paraId="706A035B" w14:textId="1CCC2FE4" w:rsidR="00C05662" w:rsidRDefault="00F2750F" w:rsidP="00DA1597">
      <w:pPr>
        <w:pStyle w:val="Heading1"/>
        <w:numPr>
          <w:ilvl w:val="0"/>
          <w:numId w:val="1"/>
        </w:numPr>
        <w:ind w:left="567" w:hanging="567"/>
      </w:pPr>
      <w:r>
        <w:lastRenderedPageBreak/>
        <w:t>References</w:t>
      </w:r>
    </w:p>
    <w:p w14:paraId="77B0F412" w14:textId="121EC680"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0259E5" w:rsidRPr="000259E5">
        <w:rPr>
          <w:lang w:val="en-US"/>
        </w:rPr>
        <w:t>R4-2514641</w:t>
      </w:r>
      <w:r w:rsidR="000259E5">
        <w:rPr>
          <w:lang w:val="en-US"/>
        </w:rPr>
        <w:t xml:space="preserve"> </w:t>
      </w:r>
      <w:r w:rsidR="000259E5" w:rsidRPr="000259E5">
        <w:rPr>
          <w:lang w:val="en-US"/>
        </w:rPr>
        <w:t>WF on [116bis][101] 6G system parameter</w:t>
      </w:r>
      <w:r w:rsidR="000259E5">
        <w:rPr>
          <w:lang w:val="en-US"/>
        </w:rPr>
        <w:t xml:space="preserve">, </w:t>
      </w:r>
      <w:r w:rsidR="000259E5" w:rsidRPr="000259E5">
        <w:rPr>
          <w:lang w:val="en-US"/>
        </w:rPr>
        <w:t xml:space="preserve">Huawei </w:t>
      </w:r>
      <w:r w:rsidR="00181CE0">
        <w:t>RAN4#11</w:t>
      </w:r>
      <w:bookmarkEnd w:id="4"/>
      <w:r w:rsidR="0068147D">
        <w:t>6</w:t>
      </w:r>
      <w:r w:rsidR="00BA3A0F">
        <w:t>b</w:t>
      </w:r>
    </w:p>
    <w:p w14:paraId="30060598" w14:textId="44BDEA61" w:rsidR="00BA3A0F" w:rsidRPr="00894E4A" w:rsidRDefault="00BA3A0F" w:rsidP="00BA3A0F">
      <w:pPr>
        <w:spacing w:after="0"/>
      </w:pPr>
      <w:r w:rsidRPr="00101C34">
        <w:rPr>
          <w:lang w:val="en-US"/>
        </w:rPr>
        <w:t>[</w:t>
      </w:r>
      <w:r>
        <w:rPr>
          <w:lang w:val="en-US"/>
        </w:rPr>
        <w:t>2</w:t>
      </w:r>
      <w:r w:rsidRPr="00101C34">
        <w:rPr>
          <w:lang w:val="en-US"/>
        </w:rPr>
        <w:t xml:space="preserve">] </w:t>
      </w:r>
      <w:r w:rsidR="003369F9" w:rsidRPr="003369F9">
        <w:rPr>
          <w:lang w:val="en-US"/>
        </w:rPr>
        <w:t>R4-2513115</w:t>
      </w:r>
      <w:r w:rsidR="003369F9">
        <w:rPr>
          <w:lang w:val="en-US"/>
        </w:rPr>
        <w:t xml:space="preserve"> </w:t>
      </w:r>
      <w:r w:rsidR="003369F9" w:rsidRPr="003369F9">
        <w:rPr>
          <w:lang w:val="en-US"/>
        </w:rPr>
        <w:t>Inputs to RAN4 6G study on general RF and UERF</w:t>
      </w:r>
      <w:r w:rsidR="003369F9">
        <w:rPr>
          <w:lang w:val="en-US"/>
        </w:rPr>
        <w:t xml:space="preserve">, </w:t>
      </w:r>
      <w:r w:rsidR="00E008AB" w:rsidRPr="00E008AB">
        <w:rPr>
          <w:lang w:val="en-US"/>
        </w:rPr>
        <w:t>Skyworks Solutions Inc.</w:t>
      </w:r>
      <w:r>
        <w:rPr>
          <w:lang w:val="en-US"/>
        </w:rPr>
        <w:t xml:space="preserve">, </w:t>
      </w:r>
      <w:r>
        <w:t>RAN4#116b</w:t>
      </w:r>
    </w:p>
    <w:p w14:paraId="5432C827" w14:textId="53B5BD3C" w:rsidR="001B39A0" w:rsidRDefault="003369F9" w:rsidP="003369F9">
      <w:pPr>
        <w:spacing w:after="0"/>
      </w:pPr>
      <w:r>
        <w:rPr>
          <w:lang w:val="en-US"/>
        </w:rPr>
        <w:t xml:space="preserve">[3] </w:t>
      </w:r>
      <w:r w:rsidRPr="003369F9">
        <w:rPr>
          <w:lang w:val="en-US"/>
        </w:rPr>
        <w:t>R4-2513114</w:t>
      </w:r>
      <w:r>
        <w:rPr>
          <w:lang w:val="en-US"/>
        </w:rPr>
        <w:t xml:space="preserve"> </w:t>
      </w:r>
      <w:r w:rsidRPr="003369F9">
        <w:rPr>
          <w:lang w:val="en-US"/>
        </w:rPr>
        <w:t>Inputs to RAN4 6G study on system parameters</w:t>
      </w:r>
      <w:r w:rsidR="00E008AB" w:rsidRPr="00CF4770">
        <w:t xml:space="preserve">, </w:t>
      </w:r>
      <w:r w:rsidR="00E008AB">
        <w:t>Skyworks Solutions Inc.</w:t>
      </w:r>
      <w:r w:rsidR="00E008AB" w:rsidRPr="00B61339">
        <w:t xml:space="preserve">, </w:t>
      </w:r>
      <w:r w:rsidR="00E008AB">
        <w:t>RAN4#116</w:t>
      </w:r>
      <w:r w:rsidR="00527FE0">
        <w:t>b</w:t>
      </w:r>
    </w:p>
    <w:p w14:paraId="21995C39" w14:textId="5F1FFDF9" w:rsidR="003369F9" w:rsidRPr="003369F9" w:rsidRDefault="003369F9" w:rsidP="003369F9">
      <w:pPr>
        <w:spacing w:after="0"/>
        <w:rPr>
          <w:lang w:val="en-US"/>
        </w:rPr>
      </w:pPr>
      <w:r w:rsidRPr="00101C34">
        <w:rPr>
          <w:lang w:val="en-US"/>
        </w:rPr>
        <w:t>[</w:t>
      </w:r>
      <w:r>
        <w:rPr>
          <w:lang w:val="en-US"/>
        </w:rPr>
        <w:t>4</w:t>
      </w:r>
      <w:r w:rsidRPr="00101C34">
        <w:rPr>
          <w:lang w:val="en-US"/>
        </w:rPr>
        <w:t xml:space="preserve">] </w:t>
      </w:r>
      <w:r w:rsidRPr="003369F9">
        <w:rPr>
          <w:lang w:val="en-US"/>
        </w:rPr>
        <w:t>R4-2513062</w:t>
      </w:r>
      <w:r>
        <w:rPr>
          <w:lang w:val="en-US"/>
        </w:rPr>
        <w:t xml:space="preserve"> </w:t>
      </w:r>
      <w:r w:rsidRPr="003369F9">
        <w:rPr>
          <w:lang w:val="en-US"/>
        </w:rPr>
        <w:t>Inputs to RAN4 6G study on general aspects</w:t>
      </w:r>
      <w:r w:rsidRPr="00CF4770">
        <w:t xml:space="preserve">, </w:t>
      </w:r>
      <w:r>
        <w:t>Skyworks Solutions Inc.</w:t>
      </w:r>
      <w:r w:rsidRPr="00B61339">
        <w:t xml:space="preserve">, </w:t>
      </w:r>
      <w:r>
        <w:t>RAN4#116</w:t>
      </w:r>
      <w:r w:rsidR="00527FE0">
        <w:rPr>
          <w:lang w:val="en-US"/>
        </w:rPr>
        <w:t>b</w:t>
      </w:r>
    </w:p>
    <w:sectPr w:rsidR="003369F9" w:rsidRPr="003369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EB46D" w14:textId="77777777" w:rsidR="00A5481B" w:rsidRPr="00A10429" w:rsidRDefault="00A5481B" w:rsidP="0064547A">
      <w:pPr>
        <w:spacing w:after="0"/>
        <w:rPr>
          <w:kern w:val="2"/>
          <w:lang w:eastAsia="zh-CN"/>
        </w:rPr>
      </w:pPr>
      <w:r>
        <w:separator/>
      </w:r>
    </w:p>
  </w:endnote>
  <w:endnote w:type="continuationSeparator" w:id="0">
    <w:p w14:paraId="21E69BBE" w14:textId="77777777" w:rsidR="00A5481B" w:rsidRPr="00A10429" w:rsidRDefault="00A5481B" w:rsidP="0064547A">
      <w:pPr>
        <w:spacing w:after="0"/>
        <w:rPr>
          <w:kern w:val="2"/>
          <w:lang w:eastAsia="zh-CN"/>
        </w:rPr>
      </w:pPr>
      <w:r>
        <w:continuationSeparator/>
      </w:r>
    </w:p>
  </w:endnote>
  <w:endnote w:type="continuationNotice" w:id="1">
    <w:p w14:paraId="1E51732B" w14:textId="77777777" w:rsidR="00A5481B" w:rsidRDefault="00A54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DAA5D" w14:textId="77777777" w:rsidR="00A5481B" w:rsidRPr="00A10429" w:rsidRDefault="00A5481B" w:rsidP="0064547A">
      <w:pPr>
        <w:spacing w:after="0"/>
        <w:rPr>
          <w:kern w:val="2"/>
          <w:lang w:eastAsia="zh-CN"/>
        </w:rPr>
      </w:pPr>
      <w:r>
        <w:separator/>
      </w:r>
    </w:p>
  </w:footnote>
  <w:footnote w:type="continuationSeparator" w:id="0">
    <w:p w14:paraId="3CAE25A0" w14:textId="77777777" w:rsidR="00A5481B" w:rsidRPr="00A10429" w:rsidRDefault="00A5481B" w:rsidP="0064547A">
      <w:pPr>
        <w:spacing w:after="0"/>
        <w:rPr>
          <w:kern w:val="2"/>
          <w:lang w:eastAsia="zh-CN"/>
        </w:rPr>
      </w:pPr>
      <w:r>
        <w:continuationSeparator/>
      </w:r>
    </w:p>
  </w:footnote>
  <w:footnote w:type="continuationNotice" w:id="1">
    <w:p w14:paraId="41469A03" w14:textId="77777777" w:rsidR="00A5481B" w:rsidRDefault="00A548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AA7980"/>
    <w:multiLevelType w:val="hybridMultilevel"/>
    <w:tmpl w:val="05C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D806F7"/>
    <w:multiLevelType w:val="hybridMultilevel"/>
    <w:tmpl w:val="E7DEC6E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9B51FD"/>
    <w:multiLevelType w:val="hybridMultilevel"/>
    <w:tmpl w:val="4F365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6B6280"/>
    <w:multiLevelType w:val="hybridMultilevel"/>
    <w:tmpl w:val="CBE0ED50"/>
    <w:lvl w:ilvl="0" w:tplc="FFFFFFFF">
      <w:start w:val="1"/>
      <w:numFmt w:val="decimal"/>
      <w:lvlText w:val="%1)"/>
      <w:lvlJc w:val="left"/>
      <w:pPr>
        <w:ind w:left="360" w:hanging="360"/>
      </w:pPr>
      <w:rPr>
        <w:rFonts w:eastAsia="Yu Mincho"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CA5D36"/>
    <w:multiLevelType w:val="hybridMultilevel"/>
    <w:tmpl w:val="64825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D50DDD"/>
    <w:multiLevelType w:val="hybridMultilevel"/>
    <w:tmpl w:val="F354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D56B9A"/>
    <w:multiLevelType w:val="hybridMultilevel"/>
    <w:tmpl w:val="9544BFF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D4E4D"/>
    <w:multiLevelType w:val="hybridMultilevel"/>
    <w:tmpl w:val="682E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421946"/>
    <w:multiLevelType w:val="hybridMultilevel"/>
    <w:tmpl w:val="B8DC43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BFA84796">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827280F"/>
    <w:multiLevelType w:val="hybridMultilevel"/>
    <w:tmpl w:val="1C160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A302DD8"/>
    <w:multiLevelType w:val="hybridMultilevel"/>
    <w:tmpl w:val="D4D0B0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7"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DE3B47"/>
    <w:multiLevelType w:val="hybridMultilevel"/>
    <w:tmpl w:val="A4388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4"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8077002"/>
    <w:multiLevelType w:val="hybridMultilevel"/>
    <w:tmpl w:val="9A42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A817C56"/>
    <w:multiLevelType w:val="hybridMultilevel"/>
    <w:tmpl w:val="0F64C758"/>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7" w15:restartNumberingAfterBreak="0">
    <w:nsid w:val="5A53616B"/>
    <w:multiLevelType w:val="hybridMultilevel"/>
    <w:tmpl w:val="0F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D9D00DA"/>
    <w:multiLevelType w:val="hybridMultilevel"/>
    <w:tmpl w:val="C122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0D0A27"/>
    <w:multiLevelType w:val="hybridMultilevel"/>
    <w:tmpl w:val="6E0E75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3"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4"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88"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E543707"/>
    <w:multiLevelType w:val="hybridMultilevel"/>
    <w:tmpl w:val="8200D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6"/>
  </w:num>
  <w:num w:numId="3" w16cid:durableId="730156007">
    <w:abstractNumId w:val="34"/>
  </w:num>
  <w:num w:numId="4" w16cid:durableId="317660584">
    <w:abstractNumId w:val="30"/>
  </w:num>
  <w:num w:numId="5" w16cid:durableId="1858304697">
    <w:abstractNumId w:val="86"/>
  </w:num>
  <w:num w:numId="6" w16cid:durableId="2105563181">
    <w:abstractNumId w:val="15"/>
  </w:num>
  <w:num w:numId="7" w16cid:durableId="633097245">
    <w:abstractNumId w:val="60"/>
  </w:num>
  <w:num w:numId="8" w16cid:durableId="1163470918">
    <w:abstractNumId w:val="40"/>
  </w:num>
  <w:num w:numId="9" w16cid:durableId="255214559">
    <w:abstractNumId w:val="80"/>
  </w:num>
  <w:num w:numId="10" w16cid:durableId="1775591434">
    <w:abstractNumId w:val="87"/>
  </w:num>
  <w:num w:numId="11" w16cid:durableId="1690718188">
    <w:abstractNumId w:val="89"/>
  </w:num>
  <w:num w:numId="12" w16cid:durableId="1051925366">
    <w:abstractNumId w:val="46"/>
  </w:num>
  <w:num w:numId="13" w16cid:durableId="1741057929">
    <w:abstractNumId w:val="51"/>
  </w:num>
  <w:num w:numId="14" w16cid:durableId="232856064">
    <w:abstractNumId w:val="36"/>
  </w:num>
  <w:num w:numId="15" w16cid:durableId="224609546">
    <w:abstractNumId w:val="77"/>
  </w:num>
  <w:num w:numId="16" w16cid:durableId="1767651071">
    <w:abstractNumId w:val="0"/>
  </w:num>
  <w:num w:numId="17" w16cid:durableId="220364000">
    <w:abstractNumId w:val="79"/>
  </w:num>
  <w:num w:numId="18" w16cid:durableId="1462066297">
    <w:abstractNumId w:val="23"/>
  </w:num>
  <w:num w:numId="19" w16cid:durableId="799766590">
    <w:abstractNumId w:val="7"/>
  </w:num>
  <w:num w:numId="20" w16cid:durableId="1479571757">
    <w:abstractNumId w:val="78"/>
  </w:num>
  <w:num w:numId="21" w16cid:durableId="409159420">
    <w:abstractNumId w:val="61"/>
  </w:num>
  <w:num w:numId="22" w16cid:durableId="691032568">
    <w:abstractNumId w:val="53"/>
    <w:lvlOverride w:ilvl="0">
      <w:startOverride w:val="1"/>
    </w:lvlOverride>
  </w:num>
  <w:num w:numId="23" w16cid:durableId="1262377704">
    <w:abstractNumId w:val="62"/>
    <w:lvlOverride w:ilvl="0">
      <w:startOverride w:val="1"/>
    </w:lvlOverride>
  </w:num>
  <w:num w:numId="24" w16cid:durableId="1573616781">
    <w:abstractNumId w:val="85"/>
  </w:num>
  <w:num w:numId="25" w16cid:durableId="1062295999">
    <w:abstractNumId w:val="68"/>
  </w:num>
  <w:num w:numId="26" w16cid:durableId="1066412708">
    <w:abstractNumId w:val="10"/>
  </w:num>
  <w:num w:numId="27" w16cid:durableId="368074488">
    <w:abstractNumId w:val="27"/>
  </w:num>
  <w:num w:numId="28" w16cid:durableId="498738340">
    <w:abstractNumId w:val="64"/>
  </w:num>
  <w:num w:numId="29" w16cid:durableId="1246961137">
    <w:abstractNumId w:val="88"/>
  </w:num>
  <w:num w:numId="30" w16cid:durableId="1318267566">
    <w:abstractNumId w:val="13"/>
  </w:num>
  <w:num w:numId="31" w16cid:durableId="771434582">
    <w:abstractNumId w:val="24"/>
  </w:num>
  <w:num w:numId="32" w16cid:durableId="1842163360">
    <w:abstractNumId w:val="69"/>
  </w:num>
  <w:num w:numId="33" w16cid:durableId="857155421">
    <w:abstractNumId w:val="63"/>
  </w:num>
  <w:num w:numId="34" w16cid:durableId="900095594">
    <w:abstractNumId w:val="59"/>
  </w:num>
  <w:num w:numId="35" w16cid:durableId="906190281">
    <w:abstractNumId w:val="33"/>
  </w:num>
  <w:num w:numId="36" w16cid:durableId="1461067969">
    <w:abstractNumId w:val="42"/>
  </w:num>
  <w:num w:numId="37" w16cid:durableId="844173242">
    <w:abstractNumId w:val="14"/>
  </w:num>
  <w:num w:numId="38" w16cid:durableId="1478954604">
    <w:abstractNumId w:val="82"/>
  </w:num>
  <w:num w:numId="39" w16cid:durableId="1901406501">
    <w:abstractNumId w:val="45"/>
  </w:num>
  <w:num w:numId="40" w16cid:durableId="475880348">
    <w:abstractNumId w:val="32"/>
  </w:num>
  <w:num w:numId="41" w16cid:durableId="1151825122">
    <w:abstractNumId w:val="49"/>
  </w:num>
  <w:num w:numId="42" w16cid:durableId="1292784708">
    <w:abstractNumId w:val="1"/>
  </w:num>
  <w:num w:numId="43" w16cid:durableId="1251424056">
    <w:abstractNumId w:val="20"/>
  </w:num>
  <w:num w:numId="44" w16cid:durableId="560408601">
    <w:abstractNumId w:val="5"/>
  </w:num>
  <w:num w:numId="45" w16cid:durableId="1749231714">
    <w:abstractNumId w:val="81"/>
  </w:num>
  <w:num w:numId="46" w16cid:durableId="684524722">
    <w:abstractNumId w:val="54"/>
  </w:num>
  <w:num w:numId="47" w16cid:durableId="503085891">
    <w:abstractNumId w:val="12"/>
  </w:num>
  <w:num w:numId="48" w16cid:durableId="1839806023">
    <w:abstractNumId w:val="90"/>
  </w:num>
  <w:num w:numId="49" w16cid:durableId="2111701458">
    <w:abstractNumId w:val="50"/>
  </w:num>
  <w:num w:numId="50" w16cid:durableId="230769848">
    <w:abstractNumId w:val="2"/>
  </w:num>
  <w:num w:numId="51" w16cid:durableId="1466310088">
    <w:abstractNumId w:val="57"/>
  </w:num>
  <w:num w:numId="52" w16cid:durableId="20009915">
    <w:abstractNumId w:val="72"/>
  </w:num>
  <w:num w:numId="53" w16cid:durableId="1454402698">
    <w:abstractNumId w:val="41"/>
  </w:num>
  <w:num w:numId="54" w16cid:durableId="83695036">
    <w:abstractNumId w:val="84"/>
  </w:num>
  <w:num w:numId="55" w16cid:durableId="1466655290">
    <w:abstractNumId w:val="6"/>
  </w:num>
  <w:num w:numId="56" w16cid:durableId="70931534">
    <w:abstractNumId w:val="73"/>
  </w:num>
  <w:num w:numId="57" w16cid:durableId="192155783">
    <w:abstractNumId w:val="37"/>
  </w:num>
  <w:num w:numId="58" w16cid:durableId="1564410949">
    <w:abstractNumId w:val="75"/>
  </w:num>
  <w:num w:numId="59" w16cid:durableId="1447894792">
    <w:abstractNumId w:val="29"/>
  </w:num>
  <w:num w:numId="60" w16cid:durableId="669330716">
    <w:abstractNumId w:val="55"/>
  </w:num>
  <w:num w:numId="61" w16cid:durableId="782925599">
    <w:abstractNumId w:val="9"/>
  </w:num>
  <w:num w:numId="62" w16cid:durableId="2041592528">
    <w:abstractNumId w:val="3"/>
  </w:num>
  <w:num w:numId="63" w16cid:durableId="226303874">
    <w:abstractNumId w:val="4"/>
  </w:num>
  <w:num w:numId="64" w16cid:durableId="1729651343">
    <w:abstractNumId w:val="83"/>
  </w:num>
  <w:num w:numId="65" w16cid:durableId="143085254">
    <w:abstractNumId w:val="11"/>
  </w:num>
  <w:num w:numId="66" w16cid:durableId="1665011143">
    <w:abstractNumId w:val="66"/>
  </w:num>
  <w:num w:numId="67" w16cid:durableId="1472481282">
    <w:abstractNumId w:val="31"/>
  </w:num>
  <w:num w:numId="68" w16cid:durableId="1432628906">
    <w:abstractNumId w:val="28"/>
  </w:num>
  <w:num w:numId="69" w16cid:durableId="1461921773">
    <w:abstractNumId w:val="67"/>
  </w:num>
  <w:num w:numId="70" w16cid:durableId="1520312621">
    <w:abstractNumId w:val="8"/>
  </w:num>
  <w:num w:numId="71" w16cid:durableId="1026752785">
    <w:abstractNumId w:val="58"/>
  </w:num>
  <w:num w:numId="72" w16cid:durableId="1404639236">
    <w:abstractNumId w:val="18"/>
  </w:num>
  <w:num w:numId="73" w16cid:durableId="985278158">
    <w:abstractNumId w:val="74"/>
  </w:num>
  <w:num w:numId="74" w16cid:durableId="1567688310">
    <w:abstractNumId w:val="19"/>
  </w:num>
  <w:num w:numId="75" w16cid:durableId="1015185096">
    <w:abstractNumId w:val="21"/>
  </w:num>
  <w:num w:numId="76" w16cid:durableId="1421215175">
    <w:abstractNumId w:val="65"/>
  </w:num>
  <w:num w:numId="77" w16cid:durableId="134571689">
    <w:abstractNumId w:val="44"/>
  </w:num>
  <w:num w:numId="78" w16cid:durableId="41103056">
    <w:abstractNumId w:val="22"/>
  </w:num>
  <w:num w:numId="79" w16cid:durableId="477261453">
    <w:abstractNumId w:val="70"/>
  </w:num>
  <w:num w:numId="80" w16cid:durableId="1897204474">
    <w:abstractNumId w:val="56"/>
  </w:num>
  <w:num w:numId="81" w16cid:durableId="1033650462">
    <w:abstractNumId w:val="76"/>
  </w:num>
  <w:num w:numId="82" w16cid:durableId="2064331726">
    <w:abstractNumId w:val="43"/>
  </w:num>
  <w:num w:numId="83" w16cid:durableId="76949559">
    <w:abstractNumId w:val="91"/>
  </w:num>
  <w:num w:numId="84" w16cid:durableId="1163933139">
    <w:abstractNumId w:val="35"/>
  </w:num>
  <w:num w:numId="85" w16cid:durableId="525872848">
    <w:abstractNumId w:val="17"/>
  </w:num>
  <w:num w:numId="86" w16cid:durableId="1000157775">
    <w:abstractNumId w:val="47"/>
  </w:num>
  <w:num w:numId="87" w16cid:durableId="135953855">
    <w:abstractNumId w:val="71"/>
  </w:num>
  <w:num w:numId="88" w16cid:durableId="1645238456">
    <w:abstractNumId w:val="52"/>
  </w:num>
  <w:num w:numId="89" w16cid:durableId="2120564981">
    <w:abstractNumId w:val="39"/>
  </w:num>
  <w:num w:numId="90" w16cid:durableId="462237286">
    <w:abstractNumId w:val="48"/>
  </w:num>
  <w:num w:numId="91" w16cid:durableId="1771581667">
    <w:abstractNumId w:val="26"/>
  </w:num>
  <w:num w:numId="92" w16cid:durableId="1186405188">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07A"/>
    <w:rsid w:val="00000BD7"/>
    <w:rsid w:val="00001291"/>
    <w:rsid w:val="0000147A"/>
    <w:rsid w:val="00001698"/>
    <w:rsid w:val="0000283E"/>
    <w:rsid w:val="000029F0"/>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7A9"/>
    <w:rsid w:val="00013C34"/>
    <w:rsid w:val="000142FF"/>
    <w:rsid w:val="0001521F"/>
    <w:rsid w:val="00015662"/>
    <w:rsid w:val="000160F7"/>
    <w:rsid w:val="00016143"/>
    <w:rsid w:val="00016BF1"/>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9E5"/>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7CD"/>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22F"/>
    <w:rsid w:val="000A1AC6"/>
    <w:rsid w:val="000A2857"/>
    <w:rsid w:val="000A290C"/>
    <w:rsid w:val="000A35B5"/>
    <w:rsid w:val="000A37BC"/>
    <w:rsid w:val="000A43A0"/>
    <w:rsid w:val="000A49A8"/>
    <w:rsid w:val="000A4B29"/>
    <w:rsid w:val="000A67F8"/>
    <w:rsid w:val="000A7AB9"/>
    <w:rsid w:val="000B0A3A"/>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71C"/>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934"/>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2B2"/>
    <w:rsid w:val="0011368D"/>
    <w:rsid w:val="001148F6"/>
    <w:rsid w:val="00114FA5"/>
    <w:rsid w:val="001155AC"/>
    <w:rsid w:val="00116A2D"/>
    <w:rsid w:val="00116D97"/>
    <w:rsid w:val="0011722B"/>
    <w:rsid w:val="001208B7"/>
    <w:rsid w:val="00120DF3"/>
    <w:rsid w:val="0012169C"/>
    <w:rsid w:val="00121FF5"/>
    <w:rsid w:val="00123821"/>
    <w:rsid w:val="00124289"/>
    <w:rsid w:val="00124C13"/>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93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843"/>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A91"/>
    <w:rsid w:val="00181C7F"/>
    <w:rsid w:val="00181CE0"/>
    <w:rsid w:val="00182C01"/>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4C16"/>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A0"/>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3FB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1C4"/>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2"/>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1F3C"/>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6CCD"/>
    <w:rsid w:val="002C74DD"/>
    <w:rsid w:val="002C785A"/>
    <w:rsid w:val="002C7C29"/>
    <w:rsid w:val="002D00E4"/>
    <w:rsid w:val="002D078E"/>
    <w:rsid w:val="002D0C75"/>
    <w:rsid w:val="002D0EA1"/>
    <w:rsid w:val="002D1314"/>
    <w:rsid w:val="002D1B93"/>
    <w:rsid w:val="002D3500"/>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115"/>
    <w:rsid w:val="002F79CD"/>
    <w:rsid w:val="002F7D70"/>
    <w:rsid w:val="002F7ED7"/>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C19"/>
    <w:rsid w:val="00331EAF"/>
    <w:rsid w:val="00333C95"/>
    <w:rsid w:val="00334004"/>
    <w:rsid w:val="003349CB"/>
    <w:rsid w:val="00334D84"/>
    <w:rsid w:val="00335508"/>
    <w:rsid w:val="0033553F"/>
    <w:rsid w:val="003369F9"/>
    <w:rsid w:val="00336D82"/>
    <w:rsid w:val="00337698"/>
    <w:rsid w:val="003408F4"/>
    <w:rsid w:val="00341049"/>
    <w:rsid w:val="00341E64"/>
    <w:rsid w:val="00342FF0"/>
    <w:rsid w:val="00343450"/>
    <w:rsid w:val="0034357C"/>
    <w:rsid w:val="00343AA7"/>
    <w:rsid w:val="00343E64"/>
    <w:rsid w:val="00344B8E"/>
    <w:rsid w:val="00344F97"/>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3117"/>
    <w:rsid w:val="0036423F"/>
    <w:rsid w:val="0036506F"/>
    <w:rsid w:val="00365191"/>
    <w:rsid w:val="00365A05"/>
    <w:rsid w:val="0036626B"/>
    <w:rsid w:val="003666B7"/>
    <w:rsid w:val="00366A37"/>
    <w:rsid w:val="00367318"/>
    <w:rsid w:val="0036745A"/>
    <w:rsid w:val="00367BA3"/>
    <w:rsid w:val="00367D1E"/>
    <w:rsid w:val="00367E49"/>
    <w:rsid w:val="00370765"/>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1B9"/>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C43"/>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6CBF"/>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4FC"/>
    <w:rsid w:val="003C6F09"/>
    <w:rsid w:val="003C7161"/>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11"/>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3F7CA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807"/>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2F4"/>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BAE"/>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563"/>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1D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0C6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27FE0"/>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8CD"/>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497"/>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106"/>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23B"/>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6CB6"/>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1DDD"/>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5D8B"/>
    <w:rsid w:val="006E651D"/>
    <w:rsid w:val="006E6967"/>
    <w:rsid w:val="006E7E30"/>
    <w:rsid w:val="006F000B"/>
    <w:rsid w:val="006F01FD"/>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46A"/>
    <w:rsid w:val="00723FC5"/>
    <w:rsid w:val="0072471D"/>
    <w:rsid w:val="00725192"/>
    <w:rsid w:val="007257CB"/>
    <w:rsid w:val="00725871"/>
    <w:rsid w:val="00726C28"/>
    <w:rsid w:val="00726D67"/>
    <w:rsid w:val="0072704C"/>
    <w:rsid w:val="00730F80"/>
    <w:rsid w:val="0073102C"/>
    <w:rsid w:val="00731616"/>
    <w:rsid w:val="00731CB9"/>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3C33"/>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EB4"/>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26E"/>
    <w:rsid w:val="007B6AAC"/>
    <w:rsid w:val="007B75EA"/>
    <w:rsid w:val="007B760B"/>
    <w:rsid w:val="007B7840"/>
    <w:rsid w:val="007C0182"/>
    <w:rsid w:val="007C1502"/>
    <w:rsid w:val="007C1B39"/>
    <w:rsid w:val="007C225A"/>
    <w:rsid w:val="007C2DD5"/>
    <w:rsid w:val="007C2EBC"/>
    <w:rsid w:val="007C3370"/>
    <w:rsid w:val="007C3F08"/>
    <w:rsid w:val="007C488D"/>
    <w:rsid w:val="007C563E"/>
    <w:rsid w:val="007C5DBD"/>
    <w:rsid w:val="007C66F3"/>
    <w:rsid w:val="007C6B46"/>
    <w:rsid w:val="007C71BC"/>
    <w:rsid w:val="007C7DEE"/>
    <w:rsid w:val="007C7E70"/>
    <w:rsid w:val="007C7FA7"/>
    <w:rsid w:val="007D02A2"/>
    <w:rsid w:val="007D0780"/>
    <w:rsid w:val="007D0DE0"/>
    <w:rsid w:val="007D1190"/>
    <w:rsid w:val="007D11CA"/>
    <w:rsid w:val="007D14BA"/>
    <w:rsid w:val="007D1961"/>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56B3"/>
    <w:rsid w:val="007E6A5B"/>
    <w:rsid w:val="007F00E1"/>
    <w:rsid w:val="007F074D"/>
    <w:rsid w:val="007F0C30"/>
    <w:rsid w:val="007F1177"/>
    <w:rsid w:val="007F12E1"/>
    <w:rsid w:val="007F14F3"/>
    <w:rsid w:val="007F1517"/>
    <w:rsid w:val="007F1644"/>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3DB"/>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ED5"/>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5C8"/>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6AC"/>
    <w:rsid w:val="0087780E"/>
    <w:rsid w:val="00877B90"/>
    <w:rsid w:val="00877C71"/>
    <w:rsid w:val="00881953"/>
    <w:rsid w:val="008823D7"/>
    <w:rsid w:val="008825A5"/>
    <w:rsid w:val="00883A32"/>
    <w:rsid w:val="00884ABE"/>
    <w:rsid w:val="00885A78"/>
    <w:rsid w:val="0088610D"/>
    <w:rsid w:val="00886459"/>
    <w:rsid w:val="008865E7"/>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5E7C"/>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0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790"/>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1E2F"/>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5C5"/>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28F1"/>
    <w:rsid w:val="009830EE"/>
    <w:rsid w:val="009832D3"/>
    <w:rsid w:val="00984E48"/>
    <w:rsid w:val="00985C12"/>
    <w:rsid w:val="00985C65"/>
    <w:rsid w:val="009861C5"/>
    <w:rsid w:val="0098702E"/>
    <w:rsid w:val="00987534"/>
    <w:rsid w:val="00987663"/>
    <w:rsid w:val="00987994"/>
    <w:rsid w:val="00990FDB"/>
    <w:rsid w:val="0099184E"/>
    <w:rsid w:val="00991996"/>
    <w:rsid w:val="00992CAD"/>
    <w:rsid w:val="00993551"/>
    <w:rsid w:val="00993DDE"/>
    <w:rsid w:val="00993FA6"/>
    <w:rsid w:val="00994002"/>
    <w:rsid w:val="00994B9B"/>
    <w:rsid w:val="00994CDC"/>
    <w:rsid w:val="00994E9C"/>
    <w:rsid w:val="00995A15"/>
    <w:rsid w:val="00995D5F"/>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32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1E0"/>
    <w:rsid w:val="009D7315"/>
    <w:rsid w:val="009E0BCF"/>
    <w:rsid w:val="009E1C4B"/>
    <w:rsid w:val="009E1C7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2C3"/>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481B"/>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4DA"/>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10D"/>
    <w:rsid w:val="00B43568"/>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2F67"/>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879C4"/>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61E"/>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145"/>
    <w:rsid w:val="00BB7827"/>
    <w:rsid w:val="00BC01F9"/>
    <w:rsid w:val="00BC0816"/>
    <w:rsid w:val="00BC0CF6"/>
    <w:rsid w:val="00BC1C16"/>
    <w:rsid w:val="00BC26F1"/>
    <w:rsid w:val="00BC3618"/>
    <w:rsid w:val="00BC3643"/>
    <w:rsid w:val="00BC3F00"/>
    <w:rsid w:val="00BC4277"/>
    <w:rsid w:val="00BC50F0"/>
    <w:rsid w:val="00BC55D5"/>
    <w:rsid w:val="00BC5C1C"/>
    <w:rsid w:val="00BC620F"/>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728"/>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00F"/>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571"/>
    <w:rsid w:val="00C05662"/>
    <w:rsid w:val="00C05786"/>
    <w:rsid w:val="00C0596F"/>
    <w:rsid w:val="00C05BDC"/>
    <w:rsid w:val="00C05CBD"/>
    <w:rsid w:val="00C06B7E"/>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DD2"/>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B4A"/>
    <w:rsid w:val="00C46D96"/>
    <w:rsid w:val="00C47228"/>
    <w:rsid w:val="00C47B3D"/>
    <w:rsid w:val="00C50D2D"/>
    <w:rsid w:val="00C5149A"/>
    <w:rsid w:val="00C51DE9"/>
    <w:rsid w:val="00C51E61"/>
    <w:rsid w:val="00C51ECE"/>
    <w:rsid w:val="00C521CE"/>
    <w:rsid w:val="00C5286F"/>
    <w:rsid w:val="00C531FB"/>
    <w:rsid w:val="00C538B8"/>
    <w:rsid w:val="00C542C1"/>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00F"/>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0D29"/>
    <w:rsid w:val="00D11A33"/>
    <w:rsid w:val="00D12B94"/>
    <w:rsid w:val="00D14222"/>
    <w:rsid w:val="00D14529"/>
    <w:rsid w:val="00D14F26"/>
    <w:rsid w:val="00D1551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004B"/>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EB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442"/>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6BB"/>
    <w:rsid w:val="00D86883"/>
    <w:rsid w:val="00D86CA4"/>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38C"/>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5B43"/>
    <w:rsid w:val="00DC5DAA"/>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6959"/>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8AB"/>
    <w:rsid w:val="00E00BD6"/>
    <w:rsid w:val="00E018CE"/>
    <w:rsid w:val="00E01B4D"/>
    <w:rsid w:val="00E02EEC"/>
    <w:rsid w:val="00E03228"/>
    <w:rsid w:val="00E0404E"/>
    <w:rsid w:val="00E044B7"/>
    <w:rsid w:val="00E0466F"/>
    <w:rsid w:val="00E046A9"/>
    <w:rsid w:val="00E047DA"/>
    <w:rsid w:val="00E048CC"/>
    <w:rsid w:val="00E05289"/>
    <w:rsid w:val="00E05651"/>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E79"/>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488"/>
    <w:rsid w:val="00ED1B83"/>
    <w:rsid w:val="00ED20C8"/>
    <w:rsid w:val="00ED315B"/>
    <w:rsid w:val="00ED328B"/>
    <w:rsid w:val="00ED3E0A"/>
    <w:rsid w:val="00ED48F5"/>
    <w:rsid w:val="00ED4A36"/>
    <w:rsid w:val="00ED515A"/>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031"/>
    <w:rsid w:val="00F127C7"/>
    <w:rsid w:val="00F129A6"/>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82B"/>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4ED"/>
    <w:rsid w:val="00F82587"/>
    <w:rsid w:val="00F8261E"/>
    <w:rsid w:val="00F827B6"/>
    <w:rsid w:val="00F82BF9"/>
    <w:rsid w:val="00F83D10"/>
    <w:rsid w:val="00F83DFD"/>
    <w:rsid w:val="00F851EE"/>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2D"/>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C7C60"/>
    <w:rsid w:val="00FD0075"/>
    <w:rsid w:val="00FD0D32"/>
    <w:rsid w:val="00FD10D9"/>
    <w:rsid w:val="00FD1276"/>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19C"/>
    <w:rsid w:val="00FE0991"/>
    <w:rsid w:val="00FE110C"/>
    <w:rsid w:val="00FE2482"/>
    <w:rsid w:val="00FE2555"/>
    <w:rsid w:val="00FE3845"/>
    <w:rsid w:val="00FE38C6"/>
    <w:rsid w:val="00FE4C6D"/>
    <w:rsid w:val="00FE64D8"/>
    <w:rsid w:val="00FE6578"/>
    <w:rsid w:val="00FE6EC6"/>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26041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65853415">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492927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514211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7608356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2891501">
      <w:bodyDiv w:val="1"/>
      <w:marLeft w:val="0"/>
      <w:marRight w:val="0"/>
      <w:marTop w:val="0"/>
      <w:marBottom w:val="0"/>
      <w:divBdr>
        <w:top w:val="none" w:sz="0" w:space="0" w:color="auto"/>
        <w:left w:val="none" w:sz="0" w:space="0" w:color="auto"/>
        <w:bottom w:val="none" w:sz="0" w:space="0" w:color="auto"/>
        <w:right w:val="none" w:sz="0" w:space="0" w:color="auto"/>
      </w:divBdr>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3613970">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5172451">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2434</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2025-11-06T23:35:00Z</dcterms:created>
  <dcterms:modified xsi:type="dcterms:W3CDTF">2025-11-07T20:35:00Z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